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公司&#10;" style="font-family:宋体;font-size:36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ind w:left="219" w:leftChars="0" w:hanging="219" w:hangingChars="42"/>
        <w:jc w:val="center"/>
        <w:rPr>
          <w:b/>
          <w:sz w:val="52"/>
          <w:szCs w:val="52"/>
        </w:rPr>
      </w:pPr>
      <w:r>
        <w:rPr>
          <w:b/>
          <w:sz w:val="52"/>
          <w:szCs w:val="52"/>
        </w:rPr>
        <w:pict>
          <v:shape id="_x0000_i1026" o:spt="136" type="#_x0000_t136" style="height:44.25pt;width:176.25pt;" fillcolor="#000000" filled="t" o:preferrelative="t" coordsize="21600,21600">
            <v:path/>
            <v:fill on="t" focussize="0,0"/>
            <v:stroke miterlimit="2"/>
            <v:imagedata o:title=""/>
            <o:lock v:ext="edit" text="f"/>
            <v:textpath on="t" fitshape="t" fitpath="t" trim="t" xscale="f" string="招标文件" style="font-family:宋体;font-size:44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r>
        <w:rPr>
          <w:rFonts w:hint="eastAsia" w:ascii="仿宋_GB2312" w:eastAsia="仿宋_GB2312"/>
          <w:b/>
          <w:sz w:val="48"/>
          <w:szCs w:val="48"/>
        </w:rPr>
        <w:t>项目名称：运输公司车辆气瓶</w:t>
      </w:r>
      <w:r>
        <w:rPr>
          <w:rFonts w:hint="eastAsia" w:ascii="仿宋_GB2312" w:eastAsia="仿宋_GB2312"/>
          <w:b/>
          <w:sz w:val="48"/>
          <w:szCs w:val="48"/>
          <w:lang w:eastAsia="zh-CN"/>
        </w:rPr>
        <w:t>装卸</w:t>
      </w:r>
      <w:r>
        <w:rPr>
          <w:rFonts w:hint="eastAsia" w:ascii="仿宋_GB2312" w:eastAsia="仿宋_GB2312"/>
          <w:b/>
          <w:sz w:val="48"/>
          <w:szCs w:val="48"/>
        </w:rPr>
        <w:t>项目</w:t>
      </w:r>
    </w:p>
    <w:p>
      <w:pPr>
        <w:jc w:val="center"/>
        <w:rPr>
          <w:rFonts w:hint="eastAsia" w:ascii="仿宋_GB2312" w:eastAsia="仿宋_GB2312"/>
          <w:b/>
          <w:sz w:val="52"/>
          <w:szCs w:val="52"/>
          <w:lang w:val="en-US" w:eastAsia="zh-CN"/>
        </w:rPr>
      </w:pPr>
      <w:r>
        <w:rPr>
          <w:rFonts w:hint="eastAsia" w:ascii="仿宋_GB2312" w:eastAsia="仿宋_GB2312"/>
          <w:b/>
          <w:sz w:val="52"/>
          <w:szCs w:val="52"/>
        </w:rPr>
        <w:t>项目编号：</w:t>
      </w:r>
      <w:r>
        <w:rPr>
          <w:rFonts w:ascii="仿宋_GB2312" w:eastAsia="仿宋_GB2312"/>
          <w:b/>
          <w:sz w:val="52"/>
          <w:szCs w:val="52"/>
        </w:rPr>
        <w:t>CG/YSGS-</w:t>
      </w:r>
      <w:r>
        <w:rPr>
          <w:rFonts w:hint="eastAsia" w:ascii="仿宋_GB2312" w:eastAsia="仿宋_GB2312"/>
          <w:b/>
          <w:sz w:val="52"/>
          <w:szCs w:val="52"/>
          <w:lang w:val="en-US" w:eastAsia="zh-CN"/>
        </w:rPr>
        <w:t>22</w:t>
      </w:r>
      <w:r>
        <w:rPr>
          <w:rFonts w:ascii="仿宋_GB2312" w:eastAsia="仿宋_GB2312"/>
          <w:b/>
          <w:sz w:val="52"/>
          <w:szCs w:val="52"/>
        </w:rPr>
        <w:t>-0</w:t>
      </w:r>
      <w:r>
        <w:rPr>
          <w:rFonts w:hint="eastAsia" w:ascii="仿宋_GB2312" w:eastAsia="仿宋_GB2312"/>
          <w:b/>
          <w:sz w:val="52"/>
          <w:szCs w:val="52"/>
          <w:lang w:val="en-US" w:eastAsia="zh-CN"/>
        </w:rPr>
        <w:t>03</w:t>
      </w:r>
      <w:r>
        <w:rPr>
          <w:rFonts w:ascii="仿宋_GB2312" w:eastAsia="仿宋_GB2312"/>
          <w:b/>
          <w:sz w:val="52"/>
          <w:szCs w:val="52"/>
        </w:rPr>
        <w:t>-</w:t>
      </w:r>
      <w:r>
        <w:rPr>
          <w:rFonts w:hint="eastAsia" w:ascii="仿宋_GB2312" w:eastAsia="仿宋_GB2312"/>
          <w:b/>
          <w:sz w:val="52"/>
          <w:szCs w:val="52"/>
          <w:lang w:val="en-US" w:eastAsia="zh-CN"/>
        </w:rPr>
        <w:t>N</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sz w:val="48"/>
          <w:szCs w:val="48"/>
        </w:rPr>
      </w:pPr>
      <w:r>
        <w:rPr>
          <w:rFonts w:hint="eastAsia"/>
          <w:sz w:val="48"/>
          <w:szCs w:val="48"/>
        </w:rPr>
        <w:t>目录</w:t>
      </w:r>
    </w:p>
    <w:p>
      <w:pPr>
        <w:widowControl/>
        <w:jc w:val="center"/>
        <w:rPr>
          <w:sz w:val="48"/>
          <w:szCs w:val="48"/>
        </w:rPr>
      </w:pPr>
    </w:p>
    <w:p>
      <w:pPr>
        <w:widowControl/>
        <w:jc w:val="center"/>
        <w:rPr>
          <w:sz w:val="48"/>
          <w:szCs w:val="48"/>
        </w:rPr>
      </w:pPr>
    </w:p>
    <w:p>
      <w:pPr>
        <w:pStyle w:val="9"/>
        <w:tabs>
          <w:tab w:val="right" w:leader="dot" w:pos="9736"/>
        </w:tabs>
        <w:rPr>
          <w:rFonts w:ascii="宋体" w:cs="黑体"/>
          <w:sz w:val="32"/>
          <w:szCs w:val="32"/>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r>
        <w:fldChar w:fldCharType="begin"/>
      </w:r>
      <w:r>
        <w:instrText xml:space="preserve"> HYPERLINK \l "_Toc399769524" </w:instrText>
      </w:r>
      <w:r>
        <w:fldChar w:fldCharType="separate"/>
      </w:r>
      <w:r>
        <w:rPr>
          <w:rStyle w:val="14"/>
          <w:rFonts w:hint="eastAsia" w:ascii="宋体" w:hAnsi="宋体"/>
          <w:sz w:val="32"/>
          <w:szCs w:val="32"/>
        </w:rPr>
        <w:t>一、竞争性</w:t>
      </w:r>
      <w:r>
        <w:rPr>
          <w:rStyle w:val="14"/>
          <w:rFonts w:hint="eastAsia" w:ascii="宋体" w:hAnsi="宋体"/>
          <w:sz w:val="32"/>
          <w:szCs w:val="32"/>
          <w:lang w:eastAsia="zh-CN"/>
        </w:rPr>
        <w:t>磋商</w:t>
      </w:r>
      <w:r>
        <w:rPr>
          <w:rStyle w:val="14"/>
          <w:rFonts w:hint="eastAsia" w:ascii="宋体" w:hAnsi="宋体"/>
          <w:sz w:val="32"/>
          <w:szCs w:val="32"/>
        </w:rPr>
        <w:t>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_Toc399769524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"_Toc399769525" </w:instrText>
      </w:r>
      <w:r>
        <w:fldChar w:fldCharType="separate"/>
      </w:r>
      <w:r>
        <w:rPr>
          <w:rStyle w:val="14"/>
          <w:rFonts w:hint="eastAsia" w:ascii="宋体" w:hAnsi="宋体"/>
          <w:sz w:val="32"/>
          <w:szCs w:val="32"/>
        </w:rPr>
        <w:t>（一）项目概况</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_Toc399769525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"_Toc399769526" </w:instrText>
      </w:r>
      <w:r>
        <w:fldChar w:fldCharType="separate"/>
      </w:r>
      <w:r>
        <w:rPr>
          <w:rStyle w:val="14"/>
          <w:rFonts w:hint="eastAsia" w:ascii="宋体" w:hAnsi="宋体"/>
          <w:sz w:val="32"/>
          <w:szCs w:val="32"/>
        </w:rPr>
        <w:t>（二）响应文件接收截止（开标）时间及地点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_Toc399769526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"_Toc399769527" </w:instrText>
      </w:r>
      <w:r>
        <w:fldChar w:fldCharType="separate"/>
      </w:r>
      <w:r>
        <w:rPr>
          <w:rStyle w:val="14"/>
          <w:rFonts w:hint="eastAsia" w:ascii="宋体" w:hAnsi="宋体"/>
          <w:sz w:val="32"/>
          <w:szCs w:val="32"/>
        </w:rPr>
        <w:t>（三）联系方式</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_Toc399769527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"_Toc399769528" </w:instrText>
      </w:r>
      <w:r>
        <w:fldChar w:fldCharType="separate"/>
      </w:r>
      <w:r>
        <w:rPr>
          <w:rStyle w:val="14"/>
          <w:rFonts w:hint="eastAsia" w:ascii="宋体" w:hAnsi="宋体"/>
          <w:sz w:val="32"/>
          <w:szCs w:val="32"/>
        </w:rPr>
        <w:t>二、供应商须知</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_Toc399769528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"_Toc399769529" </w:instrText>
      </w:r>
      <w:r>
        <w:fldChar w:fldCharType="separate"/>
      </w:r>
      <w:r>
        <w:rPr>
          <w:rStyle w:val="14"/>
          <w:rFonts w:hint="eastAsia" w:ascii="宋体" w:hAnsi="宋体"/>
          <w:sz w:val="32"/>
          <w:szCs w:val="32"/>
        </w:rPr>
        <w:t>（一）供应商资格要求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_Toc399769529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"_Toc399769530" </w:instrText>
      </w:r>
      <w:r>
        <w:fldChar w:fldCharType="separate"/>
      </w:r>
      <w:r>
        <w:rPr>
          <w:rStyle w:val="14"/>
          <w:rFonts w:hint="eastAsia" w:ascii="宋体" w:hAnsi="宋体"/>
          <w:sz w:val="32"/>
          <w:szCs w:val="32"/>
        </w:rPr>
        <w:t>（二）投标文件应包括</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_Toc399769530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"_Toc399769531" </w:instrText>
      </w:r>
      <w:r>
        <w:fldChar w:fldCharType="separate"/>
      </w:r>
      <w:r>
        <w:rPr>
          <w:rStyle w:val="14"/>
          <w:rFonts w:hint="eastAsia" w:ascii="宋体" w:hAnsi="宋体"/>
          <w:sz w:val="32"/>
          <w:szCs w:val="32"/>
        </w:rPr>
        <w:t>（三）评标与中标</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_Toc399769531 \h </w:instrText>
      </w:r>
      <w:r>
        <w:rPr>
          <w:rFonts w:ascii="宋体" w:hAnsi="宋体"/>
          <w:sz w:val="32"/>
          <w:szCs w:val="32"/>
        </w:rPr>
        <w:fldChar w:fldCharType="separate"/>
      </w:r>
      <w:r>
        <w:rPr>
          <w:rFonts w:ascii="宋体" w:hAnsi="宋体"/>
          <w:sz w:val="32"/>
          <w:szCs w:val="32"/>
        </w:rPr>
        <w:t>5</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"_Toc399769532" </w:instrText>
      </w:r>
      <w:r>
        <w:fldChar w:fldCharType="separate"/>
      </w:r>
      <w:r>
        <w:rPr>
          <w:rStyle w:val="14"/>
          <w:rFonts w:hint="eastAsia" w:ascii="宋体" w:hAnsi="宋体"/>
          <w:sz w:val="32"/>
          <w:szCs w:val="32"/>
        </w:rPr>
        <w:t>三、采购方需求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_Toc399769532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"_Toc399769533" </w:instrText>
      </w:r>
      <w:r>
        <w:fldChar w:fldCharType="separate"/>
      </w:r>
      <w:r>
        <w:rPr>
          <w:rStyle w:val="14"/>
          <w:rFonts w:hint="eastAsia" w:ascii="宋体" w:hAnsi="宋体"/>
          <w:sz w:val="32"/>
          <w:szCs w:val="32"/>
        </w:rPr>
        <w:t>（一）内容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_Toc399769533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10"/>
        <w:tabs>
          <w:tab w:val="right" w:leader="dot" w:pos="9736"/>
        </w:tabs>
        <w:ind w:left="31680"/>
        <w:rPr>
          <w:rFonts w:ascii="宋体" w:cs="黑体"/>
          <w:sz w:val="32"/>
          <w:szCs w:val="32"/>
        </w:rPr>
      </w:pPr>
      <w:r>
        <w:fldChar w:fldCharType="begin"/>
      </w:r>
      <w:r>
        <w:instrText xml:space="preserve"> HYPERLINK \l "_Toc399769534" </w:instrText>
      </w:r>
      <w:r>
        <w:fldChar w:fldCharType="separate"/>
      </w:r>
      <w:r>
        <w:rPr>
          <w:rStyle w:val="14"/>
          <w:rFonts w:hint="eastAsia" w:ascii="宋体" w:hAnsi="宋体"/>
          <w:sz w:val="32"/>
          <w:szCs w:val="32"/>
        </w:rPr>
        <w:t>（二）拆装要求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_Toc399769534 \h </w:instrText>
      </w:r>
      <w:r>
        <w:rPr>
          <w:rFonts w:ascii="宋体" w:hAnsi="宋体"/>
          <w:sz w:val="32"/>
          <w:szCs w:val="32"/>
        </w:rPr>
        <w:fldChar w:fldCharType="separate"/>
      </w:r>
      <w:r>
        <w:rPr>
          <w:rFonts w:ascii="宋体" w:hAnsi="宋体"/>
          <w:sz w:val="32"/>
          <w:szCs w:val="32"/>
        </w:rPr>
        <w:t>6</w:t>
      </w:r>
      <w:r>
        <w:rPr>
          <w:rFonts w:ascii="宋体" w:hAnsi="宋体"/>
          <w:sz w:val="32"/>
          <w:szCs w:val="32"/>
        </w:rPr>
        <w:fldChar w:fldCharType="end"/>
      </w:r>
      <w:r>
        <w:rPr>
          <w:rFonts w:ascii="宋体" w:hAnsi="宋体"/>
          <w:sz w:val="32"/>
          <w:szCs w:val="32"/>
        </w:rPr>
        <w:fldChar w:fldCharType="end"/>
      </w:r>
    </w:p>
    <w:p>
      <w:pPr>
        <w:pStyle w:val="9"/>
        <w:tabs>
          <w:tab w:val="right" w:leader="dot" w:pos="9736"/>
        </w:tabs>
        <w:rPr>
          <w:rFonts w:ascii="宋体" w:cs="黑体"/>
          <w:sz w:val="32"/>
          <w:szCs w:val="32"/>
        </w:rPr>
      </w:pPr>
      <w:r>
        <w:fldChar w:fldCharType="begin"/>
      </w:r>
      <w:r>
        <w:instrText xml:space="preserve"> HYPERLINK \l "_Toc399769535" </w:instrText>
      </w:r>
      <w:r>
        <w:fldChar w:fldCharType="separate"/>
      </w:r>
      <w:r>
        <w:rPr>
          <w:rStyle w:val="14"/>
          <w:rFonts w:hint="eastAsia" w:ascii="宋体" w:hAnsi="宋体"/>
          <w:sz w:val="32"/>
          <w:szCs w:val="32"/>
        </w:rPr>
        <w:t>四、响应文件格式与要求</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_Toc399769535 \h </w:instrText>
      </w:r>
      <w:r>
        <w:rPr>
          <w:rFonts w:ascii="宋体" w:hAnsi="宋体"/>
          <w:sz w:val="32"/>
          <w:szCs w:val="32"/>
        </w:rPr>
        <w:fldChar w:fldCharType="separate"/>
      </w:r>
      <w:r>
        <w:rPr>
          <w:rFonts w:ascii="宋体" w:hAnsi="宋体"/>
          <w:sz w:val="32"/>
          <w:szCs w:val="32"/>
        </w:rPr>
        <w:t>8</w:t>
      </w:r>
      <w:r>
        <w:rPr>
          <w:rFonts w:ascii="宋体" w:hAnsi="宋体"/>
          <w:sz w:val="32"/>
          <w:szCs w:val="32"/>
        </w:rPr>
        <w:fldChar w:fldCharType="end"/>
      </w:r>
      <w:r>
        <w:rPr>
          <w:rFonts w:ascii="宋体" w:hAnsi="宋体"/>
          <w:sz w:val="32"/>
          <w:szCs w:val="32"/>
        </w:rPr>
        <w:fldChar w:fldCharType="end"/>
      </w:r>
    </w:p>
    <w:p>
      <w:pPr>
        <w:widowControl/>
        <w:spacing w:line="360" w:lineRule="auto"/>
        <w:jc w:val="left"/>
        <w:rPr>
          <w:rFonts w:ascii="宋体"/>
          <w:sz w:val="32"/>
          <w:szCs w:val="32"/>
        </w:rPr>
      </w:pPr>
      <w:r>
        <w:rPr>
          <w:rFonts w:ascii="宋体" w:hAnsi="宋体"/>
          <w:sz w:val="32"/>
          <w:szCs w:val="32"/>
        </w:rPr>
        <w:fldChar w:fldCharType="end"/>
      </w:r>
    </w:p>
    <w:p>
      <w:pPr>
        <w:pStyle w:val="2"/>
      </w:pPr>
      <w:r>
        <w:br w:type="page"/>
      </w:r>
      <w:bookmarkStart w:id="0" w:name="_Toc399769524"/>
      <w:r>
        <w:rPr>
          <w:rFonts w:hint="eastAsia"/>
        </w:rPr>
        <w:t>一、竞争性</w:t>
      </w:r>
      <w:r>
        <w:rPr>
          <w:rFonts w:hint="eastAsia"/>
          <w:lang w:eastAsia="zh-CN"/>
        </w:rPr>
        <w:t>磋商</w:t>
      </w:r>
      <w:r>
        <w:rPr>
          <w:rFonts w:hint="eastAsia"/>
        </w:rPr>
        <w:t>公告</w:t>
      </w:r>
      <w:bookmarkEnd w:id="0"/>
    </w:p>
    <w:p>
      <w:pPr>
        <w:ind w:firstLine="560" w:firstLineChars="200"/>
        <w:rPr>
          <w:rFonts w:hint="eastAsia" w:ascii="宋体" w:hAnsi="仿宋_GB2312" w:cs="仿宋_GB2312"/>
          <w:color w:val="000000"/>
          <w:sz w:val="28"/>
          <w:szCs w:val="28"/>
        </w:rPr>
      </w:pPr>
    </w:p>
    <w:p>
      <w:pPr>
        <w:ind w:firstLine="560" w:firstLineChars="200"/>
        <w:rPr>
          <w:rFonts w:hint="eastAsia" w:ascii="宋体" w:eastAsia="宋体"/>
          <w:sz w:val="28"/>
          <w:szCs w:val="28"/>
          <w:lang w:eastAsia="zh-CN"/>
        </w:rPr>
      </w:pPr>
      <w:r>
        <w:rPr>
          <w:rFonts w:hint="eastAsia" w:ascii="宋体" w:hAnsi="仿宋_GB2312" w:cs="仿宋_GB2312"/>
          <w:color w:val="000000"/>
          <w:sz w:val="28"/>
          <w:szCs w:val="28"/>
        </w:rPr>
        <w:t>鄂尔多斯空港运输有限公司拟采用非公开招标竞争性</w:t>
      </w:r>
      <w:r>
        <w:rPr>
          <w:rFonts w:hint="eastAsia" w:ascii="宋体" w:hAnsi="仿宋_GB2312" w:cs="仿宋_GB2312"/>
          <w:color w:val="000000"/>
          <w:sz w:val="28"/>
          <w:szCs w:val="28"/>
          <w:lang w:eastAsia="zh-CN"/>
        </w:rPr>
        <w:t>磋商</w:t>
      </w:r>
      <w:r>
        <w:rPr>
          <w:rFonts w:hint="eastAsia" w:ascii="宋体" w:hAnsi="仿宋_GB2312" w:cs="仿宋_GB2312"/>
          <w:color w:val="000000"/>
          <w:sz w:val="28"/>
          <w:szCs w:val="28"/>
        </w:rPr>
        <w:t>的方式</w:t>
      </w:r>
      <w:r>
        <w:rPr>
          <w:rFonts w:hint="eastAsia" w:ascii="宋体" w:hAnsi="仿宋_GB2312" w:cs="仿宋_GB2312"/>
          <w:color w:val="000000"/>
          <w:sz w:val="28"/>
          <w:szCs w:val="28"/>
          <w:lang w:eastAsia="zh-CN"/>
        </w:rPr>
        <w:t>采购</w:t>
      </w:r>
      <w:r>
        <w:rPr>
          <w:rFonts w:hint="eastAsia" w:ascii="宋体" w:hAnsi="仿宋_GB2312" w:cs="仿宋_GB2312"/>
          <w:color w:val="000000"/>
          <w:sz w:val="28"/>
          <w:szCs w:val="28"/>
        </w:rPr>
        <w:t>公司车辆气瓶</w:t>
      </w:r>
      <w:r>
        <w:rPr>
          <w:rFonts w:hint="eastAsia" w:ascii="宋体" w:hAnsi="仿宋_GB2312" w:cs="仿宋_GB2312"/>
          <w:color w:val="000000"/>
          <w:sz w:val="28"/>
          <w:szCs w:val="28"/>
          <w:lang w:eastAsia="zh-CN"/>
        </w:rPr>
        <w:t>拆卸项目</w:t>
      </w:r>
      <w:r>
        <w:rPr>
          <w:rFonts w:hint="eastAsia" w:ascii="宋体" w:hAnsi="仿宋_GB2312" w:cs="仿宋_GB2312"/>
          <w:color w:val="000000"/>
          <w:sz w:val="28"/>
          <w:szCs w:val="28"/>
        </w:rPr>
        <w:t>，现邀请符合条件的供应商前来参与</w:t>
      </w:r>
      <w:r>
        <w:rPr>
          <w:rFonts w:hint="eastAsia" w:ascii="宋体" w:hAnsi="仿宋_GB2312" w:cs="仿宋_GB2312"/>
          <w:color w:val="000000"/>
          <w:sz w:val="28"/>
          <w:szCs w:val="28"/>
          <w:lang w:eastAsia="zh-CN"/>
        </w:rPr>
        <w:t>。</w:t>
      </w:r>
    </w:p>
    <w:p>
      <w:pPr>
        <w:pStyle w:val="3"/>
      </w:pPr>
      <w:bookmarkStart w:id="1" w:name="_Toc399769525"/>
      <w:r>
        <w:rPr>
          <w:rFonts w:hint="eastAsia"/>
        </w:rPr>
        <w:t>（一）项目概况</w:t>
      </w:r>
      <w:bookmarkEnd w:id="1"/>
    </w:p>
    <w:p>
      <w:pPr>
        <w:ind w:firstLine="560" w:firstLineChars="200"/>
        <w:rPr>
          <w:rFonts w:hint="eastAsia" w:ascii="宋体" w:eastAsia="宋体"/>
          <w:sz w:val="28"/>
          <w:szCs w:val="28"/>
          <w:lang w:eastAsia="zh-CN"/>
        </w:rPr>
      </w:pPr>
      <w:r>
        <w:rPr>
          <w:rFonts w:ascii="宋体"/>
          <w:sz w:val="28"/>
          <w:szCs w:val="28"/>
        </w:rPr>
        <w:t>1</w:t>
      </w:r>
      <w:r>
        <w:rPr>
          <w:rFonts w:hint="eastAsia" w:ascii="宋体"/>
          <w:sz w:val="28"/>
          <w:szCs w:val="28"/>
        </w:rPr>
        <w:t>、项目名称：运输公司车辆气瓶</w:t>
      </w:r>
      <w:r>
        <w:rPr>
          <w:rFonts w:hint="eastAsia" w:ascii="宋体"/>
          <w:sz w:val="28"/>
          <w:szCs w:val="28"/>
          <w:lang w:eastAsia="zh-CN"/>
        </w:rPr>
        <w:t>拆卸</w:t>
      </w:r>
    </w:p>
    <w:p>
      <w:pPr>
        <w:ind w:firstLine="560" w:firstLineChars="200"/>
        <w:rPr>
          <w:rFonts w:hint="eastAsia" w:ascii="宋体" w:eastAsia="宋体"/>
          <w:sz w:val="28"/>
          <w:szCs w:val="28"/>
          <w:lang w:val="en-US" w:eastAsia="zh-CN"/>
        </w:rPr>
      </w:pPr>
      <w:r>
        <w:rPr>
          <w:rFonts w:ascii="宋体"/>
          <w:sz w:val="28"/>
          <w:szCs w:val="28"/>
        </w:rPr>
        <w:t>2</w:t>
      </w:r>
      <w:r>
        <w:rPr>
          <w:rFonts w:hint="eastAsia" w:ascii="宋体"/>
          <w:sz w:val="28"/>
          <w:szCs w:val="28"/>
        </w:rPr>
        <w:t>、项目编号：</w:t>
      </w:r>
      <w:r>
        <w:rPr>
          <w:rFonts w:ascii="宋体"/>
          <w:sz w:val="28"/>
          <w:szCs w:val="28"/>
        </w:rPr>
        <w:t>CG/YSGS-</w:t>
      </w:r>
      <w:r>
        <w:rPr>
          <w:rFonts w:hint="eastAsia" w:ascii="宋体"/>
          <w:sz w:val="28"/>
          <w:szCs w:val="28"/>
          <w:lang w:val="en-US" w:eastAsia="zh-CN"/>
        </w:rPr>
        <w:t>22</w:t>
      </w:r>
      <w:r>
        <w:rPr>
          <w:rFonts w:ascii="宋体"/>
          <w:sz w:val="28"/>
          <w:szCs w:val="28"/>
        </w:rPr>
        <w:t>-00</w:t>
      </w:r>
      <w:r>
        <w:rPr>
          <w:rFonts w:hint="eastAsia" w:ascii="宋体"/>
          <w:sz w:val="28"/>
          <w:szCs w:val="28"/>
          <w:lang w:val="en-US" w:eastAsia="zh-CN"/>
        </w:rPr>
        <w:t>3</w:t>
      </w:r>
      <w:r>
        <w:rPr>
          <w:rFonts w:ascii="宋体"/>
          <w:sz w:val="28"/>
          <w:szCs w:val="28"/>
        </w:rPr>
        <w:t>-</w:t>
      </w:r>
      <w:r>
        <w:rPr>
          <w:rFonts w:hint="eastAsia" w:ascii="宋体"/>
          <w:sz w:val="28"/>
          <w:szCs w:val="28"/>
          <w:lang w:val="en-US" w:eastAsia="zh-CN"/>
        </w:rPr>
        <w:t>N</w:t>
      </w:r>
    </w:p>
    <w:p>
      <w:pPr>
        <w:ind w:firstLine="560" w:firstLineChars="200"/>
        <w:rPr>
          <w:rFonts w:ascii="宋体"/>
          <w:sz w:val="28"/>
          <w:szCs w:val="28"/>
        </w:rPr>
      </w:pPr>
      <w:r>
        <w:rPr>
          <w:rFonts w:ascii="宋体"/>
          <w:sz w:val="28"/>
          <w:szCs w:val="28"/>
        </w:rPr>
        <w:t>3</w:t>
      </w:r>
      <w:r>
        <w:rPr>
          <w:rFonts w:hint="eastAsia" w:ascii="宋体"/>
          <w:sz w:val="28"/>
          <w:szCs w:val="28"/>
        </w:rPr>
        <w:t>、采购人：鄂尔多斯空港运输有限公司</w:t>
      </w:r>
    </w:p>
    <w:p>
      <w:pPr>
        <w:ind w:firstLine="560" w:firstLineChars="200"/>
        <w:rPr>
          <w:rFonts w:ascii="宋体"/>
          <w:sz w:val="28"/>
          <w:szCs w:val="28"/>
        </w:rPr>
      </w:pPr>
      <w:r>
        <w:rPr>
          <w:rFonts w:ascii="宋体"/>
          <w:sz w:val="28"/>
          <w:szCs w:val="28"/>
        </w:rPr>
        <w:t>4</w:t>
      </w:r>
      <w:r>
        <w:rPr>
          <w:rFonts w:hint="eastAsia" w:ascii="宋体"/>
          <w:sz w:val="28"/>
          <w:szCs w:val="28"/>
        </w:rPr>
        <w:t>、资金来源：企业自筹</w:t>
      </w:r>
    </w:p>
    <w:p>
      <w:pPr>
        <w:ind w:firstLine="560" w:firstLineChars="200"/>
        <w:rPr>
          <w:rFonts w:ascii="宋体"/>
          <w:sz w:val="28"/>
          <w:szCs w:val="28"/>
        </w:rPr>
      </w:pPr>
      <w:r>
        <w:rPr>
          <w:rFonts w:ascii="宋体"/>
          <w:sz w:val="28"/>
          <w:szCs w:val="28"/>
        </w:rPr>
        <w:t>5</w:t>
      </w:r>
      <w:r>
        <w:rPr>
          <w:rFonts w:hint="eastAsia" w:ascii="宋体"/>
          <w:sz w:val="28"/>
          <w:szCs w:val="28"/>
        </w:rPr>
        <w:t>、采购内容：</w:t>
      </w:r>
      <w:r>
        <w:rPr>
          <w:rFonts w:ascii="宋体"/>
          <w:sz w:val="28"/>
          <w:szCs w:val="28"/>
        </w:rPr>
        <w:t xml:space="preserve"> </w:t>
      </w:r>
    </w:p>
    <w:tbl>
      <w:tblPr>
        <w:tblStyle w:val="11"/>
        <w:tblW w:w="8670"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05"/>
        <w:gridCol w:w="2910"/>
        <w:gridCol w:w="2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960"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220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291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259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 w:hRule="atLeast"/>
        </w:trPr>
        <w:tc>
          <w:tcPr>
            <w:tcW w:w="960" w:type="dxa"/>
            <w:vAlign w:val="center"/>
          </w:tcPr>
          <w:p>
            <w:pPr>
              <w:jc w:val="center"/>
              <w:rPr>
                <w:rFonts w:ascii="仿宋_GB2312" w:eastAsia="仿宋_GB2312"/>
                <w:sz w:val="28"/>
                <w:szCs w:val="28"/>
              </w:rPr>
            </w:pPr>
            <w:r>
              <w:rPr>
                <w:rFonts w:ascii="仿宋_GB2312" w:eastAsia="仿宋_GB2312"/>
                <w:sz w:val="28"/>
                <w:szCs w:val="28"/>
              </w:rPr>
              <w:t>1</w:t>
            </w:r>
          </w:p>
        </w:tc>
        <w:tc>
          <w:tcPr>
            <w:tcW w:w="220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291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2595"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包括拆装、拉运、管件更换、代检</w:t>
            </w:r>
          </w:p>
        </w:tc>
      </w:tr>
    </w:tbl>
    <w:p>
      <w:pPr>
        <w:pStyle w:val="3"/>
      </w:pPr>
      <w:bookmarkStart w:id="2" w:name="_Toc399769526"/>
      <w:r>
        <w:rPr>
          <w:rFonts w:hint="eastAsia"/>
        </w:rPr>
        <w:t>（二）响应文件接收截止（开标）时间及地点</w:t>
      </w:r>
      <w:bookmarkEnd w:id="2"/>
    </w:p>
    <w:p>
      <w:pPr>
        <w:ind w:firstLine="560" w:firstLineChars="200"/>
        <w:rPr>
          <w:rFonts w:hint="eastAsia" w:ascii="宋体"/>
          <w:sz w:val="28"/>
          <w:szCs w:val="28"/>
        </w:rPr>
      </w:pPr>
      <w:r>
        <w:rPr>
          <w:rFonts w:hint="eastAsia" w:ascii="宋体"/>
          <w:sz w:val="28"/>
          <w:szCs w:val="28"/>
        </w:rPr>
        <w:t>1、符合上述条件的供应商可于2022年</w:t>
      </w:r>
      <w:r>
        <w:rPr>
          <w:rFonts w:hint="eastAsia" w:ascii="宋体"/>
          <w:sz w:val="28"/>
          <w:szCs w:val="28"/>
          <w:lang w:val="en-US" w:eastAsia="zh-CN"/>
        </w:rPr>
        <w:t xml:space="preserve">4 </w:t>
      </w:r>
      <w:r>
        <w:rPr>
          <w:rFonts w:hint="eastAsia" w:ascii="宋体"/>
          <w:sz w:val="28"/>
          <w:szCs w:val="28"/>
        </w:rPr>
        <w:t xml:space="preserve">月 </w:t>
      </w:r>
      <w:r>
        <w:rPr>
          <w:rFonts w:hint="eastAsia" w:ascii="宋体"/>
          <w:sz w:val="28"/>
          <w:szCs w:val="28"/>
          <w:lang w:val="en-US" w:eastAsia="zh-CN"/>
        </w:rPr>
        <w:t>25</w:t>
      </w:r>
      <w:r>
        <w:rPr>
          <w:rFonts w:hint="eastAsia" w:ascii="宋体"/>
          <w:sz w:val="28"/>
          <w:szCs w:val="28"/>
        </w:rPr>
        <w:t>日起登录鄂尔多斯机场管理集团有限公司网站页面（网址：http://ordosairport.com/），点击“公告”栏中的“招标信息”栏，查询采购信息，点击信息公告页面左下角“附件”即可浏览、下载采购文件。</w:t>
      </w:r>
    </w:p>
    <w:p>
      <w:pPr>
        <w:ind w:firstLine="560" w:firstLineChars="200"/>
        <w:rPr>
          <w:rFonts w:hint="eastAsia" w:ascii="宋体"/>
          <w:sz w:val="28"/>
          <w:szCs w:val="28"/>
        </w:rPr>
      </w:pPr>
      <w:r>
        <w:rPr>
          <w:rFonts w:hint="eastAsia" w:ascii="宋体"/>
          <w:sz w:val="28"/>
          <w:szCs w:val="28"/>
        </w:rPr>
        <w:t xml:space="preserve">2、响应文件接收截止（评标）时间：2022年 </w:t>
      </w:r>
      <w:r>
        <w:rPr>
          <w:rFonts w:hint="eastAsia" w:ascii="宋体"/>
          <w:sz w:val="28"/>
          <w:szCs w:val="28"/>
          <w:lang w:val="en-US" w:eastAsia="zh-CN"/>
        </w:rPr>
        <w:t xml:space="preserve">4 </w:t>
      </w:r>
      <w:r>
        <w:rPr>
          <w:rFonts w:hint="eastAsia" w:ascii="宋体"/>
          <w:sz w:val="28"/>
          <w:szCs w:val="28"/>
        </w:rPr>
        <w:t xml:space="preserve">月 </w:t>
      </w:r>
      <w:r>
        <w:rPr>
          <w:rFonts w:hint="eastAsia" w:ascii="宋体"/>
          <w:sz w:val="28"/>
          <w:szCs w:val="28"/>
          <w:lang w:val="en-US" w:eastAsia="zh-CN"/>
        </w:rPr>
        <w:t>29</w:t>
      </w:r>
      <w:r>
        <w:rPr>
          <w:rFonts w:hint="eastAsia" w:ascii="宋体"/>
          <w:sz w:val="28"/>
          <w:szCs w:val="28"/>
        </w:rPr>
        <w:t>日</w:t>
      </w:r>
      <w:r>
        <w:rPr>
          <w:rFonts w:hint="eastAsia" w:ascii="宋体"/>
          <w:sz w:val="28"/>
          <w:szCs w:val="28"/>
          <w:lang w:val="en-US" w:eastAsia="zh-CN"/>
        </w:rPr>
        <w:t>9</w:t>
      </w:r>
      <w:r>
        <w:rPr>
          <w:rFonts w:hint="eastAsia" w:ascii="宋体"/>
          <w:sz w:val="28"/>
          <w:szCs w:val="28"/>
        </w:rPr>
        <w:t>时</w:t>
      </w:r>
      <w:r>
        <w:rPr>
          <w:rFonts w:hint="eastAsia" w:ascii="宋体"/>
          <w:sz w:val="28"/>
          <w:szCs w:val="28"/>
          <w:lang w:val="en-US" w:eastAsia="zh-CN"/>
        </w:rPr>
        <w:t>30</w:t>
      </w:r>
      <w:r>
        <w:rPr>
          <w:rFonts w:hint="eastAsia" w:ascii="宋体"/>
          <w:sz w:val="28"/>
          <w:szCs w:val="28"/>
        </w:rPr>
        <w:t>分。</w:t>
      </w:r>
    </w:p>
    <w:p>
      <w:pPr>
        <w:ind w:firstLine="560" w:firstLineChars="200"/>
        <w:rPr>
          <w:rFonts w:hint="eastAsia" w:ascii="宋体"/>
          <w:sz w:val="28"/>
          <w:szCs w:val="28"/>
        </w:rPr>
      </w:pPr>
      <w:r>
        <w:rPr>
          <w:rFonts w:hint="eastAsia" w:ascii="宋体"/>
          <w:sz w:val="28"/>
          <w:szCs w:val="28"/>
        </w:rPr>
        <w:t>3、响应文件接收及评标地点：鄂尔多斯机场管理集团 208 室</w:t>
      </w:r>
    </w:p>
    <w:p>
      <w:pPr>
        <w:ind w:firstLine="560" w:firstLineChars="200"/>
        <w:rPr>
          <w:rFonts w:hint="default" w:ascii="宋体" w:eastAsia="宋体"/>
          <w:sz w:val="28"/>
          <w:szCs w:val="28"/>
          <w:lang w:val="en-US" w:eastAsia="zh-CN"/>
        </w:rPr>
      </w:pPr>
      <w:r>
        <w:rPr>
          <w:rFonts w:hint="eastAsia" w:ascii="宋体"/>
          <w:sz w:val="28"/>
          <w:szCs w:val="28"/>
          <w:lang w:val="en-US" w:eastAsia="zh-CN"/>
        </w:rPr>
        <w:t>4、各供应商进入评标地点需提供24小时核酸阴性证明，方可进入。</w:t>
      </w:r>
      <w:bookmarkStart w:id="13" w:name="_GoBack"/>
      <w:bookmarkEnd w:id="13"/>
    </w:p>
    <w:p>
      <w:pPr>
        <w:rPr>
          <w:rFonts w:hint="eastAsia" w:ascii="宋体"/>
          <w:sz w:val="28"/>
          <w:szCs w:val="28"/>
          <w:lang w:eastAsia="zh-CN"/>
        </w:rPr>
      </w:pPr>
      <w:r>
        <w:rPr>
          <w:rFonts w:hint="eastAsia" w:ascii="宋体"/>
          <w:sz w:val="28"/>
          <w:szCs w:val="28"/>
        </w:rPr>
        <w:t>（二）</w:t>
      </w:r>
      <w:r>
        <w:rPr>
          <w:rFonts w:hint="eastAsia" w:ascii="宋体"/>
          <w:sz w:val="28"/>
          <w:szCs w:val="28"/>
          <w:lang w:eastAsia="zh-CN"/>
        </w:rPr>
        <w:t>联系方式</w:t>
      </w:r>
    </w:p>
    <w:p>
      <w:pPr>
        <w:ind w:firstLine="560" w:firstLineChars="200"/>
        <w:rPr>
          <w:rFonts w:hint="eastAsia" w:ascii="宋体"/>
          <w:sz w:val="28"/>
          <w:szCs w:val="28"/>
        </w:rPr>
      </w:pPr>
      <w:r>
        <w:rPr>
          <w:rFonts w:hint="eastAsia" w:ascii="宋体"/>
          <w:sz w:val="28"/>
          <w:szCs w:val="28"/>
        </w:rPr>
        <w:t xml:space="preserve">联系人：郭女士 </w:t>
      </w:r>
    </w:p>
    <w:p>
      <w:pPr>
        <w:ind w:firstLine="560" w:firstLineChars="200"/>
        <w:rPr>
          <w:rFonts w:hint="eastAsia" w:ascii="宋体"/>
          <w:sz w:val="28"/>
          <w:szCs w:val="28"/>
        </w:rPr>
      </w:pPr>
      <w:r>
        <w:rPr>
          <w:rFonts w:hint="eastAsia" w:ascii="宋体"/>
          <w:sz w:val="28"/>
          <w:szCs w:val="28"/>
        </w:rPr>
        <w:t>电  话：0477-8961191</w:t>
      </w:r>
    </w:p>
    <w:p>
      <w:pPr>
        <w:ind w:firstLine="560" w:firstLineChars="200"/>
        <w:rPr>
          <w:rFonts w:hint="eastAsia" w:ascii="宋体"/>
          <w:sz w:val="28"/>
          <w:szCs w:val="28"/>
        </w:rPr>
      </w:pPr>
      <w:r>
        <w:rPr>
          <w:rFonts w:hint="eastAsia" w:ascii="宋体"/>
          <w:sz w:val="28"/>
          <w:szCs w:val="28"/>
        </w:rPr>
        <w:t>手  机：15540451421</w:t>
      </w:r>
    </w:p>
    <w:p>
      <w:pPr>
        <w:ind w:firstLine="560" w:firstLineChars="200"/>
        <w:rPr>
          <w:rFonts w:hint="eastAsia" w:ascii="宋体"/>
          <w:sz w:val="28"/>
          <w:szCs w:val="28"/>
        </w:rPr>
      </w:pPr>
      <w:r>
        <w:rPr>
          <w:rFonts w:hint="eastAsia" w:ascii="宋体"/>
          <w:sz w:val="28"/>
          <w:szCs w:val="28"/>
        </w:rPr>
        <w:t>邮  箱：737477469@qq.com</w:t>
      </w:r>
    </w:p>
    <w:p>
      <w:pPr>
        <w:ind w:firstLine="560" w:firstLineChars="200"/>
        <w:rPr>
          <w:rFonts w:hint="eastAsia" w:ascii="宋体"/>
          <w:sz w:val="28"/>
          <w:szCs w:val="28"/>
        </w:rPr>
      </w:pPr>
      <w:r>
        <w:rPr>
          <w:rFonts w:hint="eastAsia" w:ascii="宋体"/>
          <w:sz w:val="28"/>
          <w:szCs w:val="28"/>
        </w:rPr>
        <w:t>联系地址：鄂尔多斯机场</w:t>
      </w:r>
    </w:p>
    <w:p>
      <w:pPr>
        <w:pStyle w:val="2"/>
      </w:pPr>
      <w:r>
        <w:rPr>
          <w:rFonts w:eastAsia="宋体"/>
        </w:rPr>
        <w:br w:type="page"/>
      </w:r>
      <w:bookmarkStart w:id="3" w:name="_Toc399769528"/>
      <w:r>
        <w:rPr>
          <w:rFonts w:hint="eastAsia"/>
        </w:rPr>
        <w:t>二、供应商须知</w:t>
      </w:r>
      <w:bookmarkEnd w:id="3"/>
    </w:p>
    <w:p>
      <w:pPr>
        <w:pStyle w:val="3"/>
      </w:pPr>
      <w:bookmarkStart w:id="4" w:name="_Toc399769529"/>
      <w:r>
        <w:rPr>
          <w:rFonts w:hint="eastAsia"/>
        </w:rPr>
        <w:t>（一）供应商资格要求</w:t>
      </w:r>
      <w:bookmarkEnd w:id="4"/>
    </w:p>
    <w:p>
      <w:pPr>
        <w:ind w:firstLine="560" w:firstLineChars="200"/>
        <w:rPr>
          <w:rFonts w:hint="eastAsia" w:ascii="宋体" w:eastAsia="宋体"/>
          <w:color w:val="auto"/>
          <w:sz w:val="28"/>
          <w:szCs w:val="28"/>
          <w:lang w:val="en-US" w:eastAsia="zh-CN"/>
        </w:rPr>
      </w:pPr>
      <w:r>
        <w:rPr>
          <w:rFonts w:ascii="宋体"/>
          <w:sz w:val="28"/>
          <w:szCs w:val="28"/>
        </w:rPr>
        <w:t>1</w:t>
      </w:r>
      <w:r>
        <w:rPr>
          <w:rFonts w:hint="eastAsia" w:ascii="宋体"/>
          <w:sz w:val="28"/>
          <w:szCs w:val="28"/>
        </w:rPr>
        <w:t>、本次竞争性</w:t>
      </w:r>
      <w:r>
        <w:rPr>
          <w:rFonts w:hint="eastAsia" w:ascii="宋体"/>
          <w:sz w:val="28"/>
          <w:szCs w:val="28"/>
          <w:lang w:eastAsia="zh-CN"/>
        </w:rPr>
        <w:t>磋商</w:t>
      </w:r>
      <w:r>
        <w:rPr>
          <w:rFonts w:hint="eastAsia" w:ascii="宋体"/>
          <w:sz w:val="28"/>
          <w:szCs w:val="28"/>
        </w:rPr>
        <w:t>要求投标人须具备</w:t>
      </w:r>
      <w:r>
        <w:rPr>
          <w:rFonts w:hint="eastAsia" w:ascii="宋体"/>
          <w:sz w:val="28"/>
          <w:szCs w:val="28"/>
          <w:lang w:val="en-US" w:eastAsia="zh-CN"/>
        </w:rPr>
        <w:t>:</w:t>
      </w:r>
      <w:r>
        <w:rPr>
          <w:rFonts w:hint="eastAsia" w:ascii="宋体"/>
          <w:color w:val="auto"/>
          <w:sz w:val="28"/>
          <w:szCs w:val="28"/>
        </w:rPr>
        <w:t>具有天然气改装和拆装的一级资质</w:t>
      </w:r>
      <w:r>
        <w:rPr>
          <w:rFonts w:hint="eastAsia" w:ascii="宋体"/>
          <w:color w:val="auto"/>
          <w:sz w:val="28"/>
          <w:szCs w:val="28"/>
          <w:lang w:eastAsia="zh-CN"/>
        </w:rPr>
        <w:t>及道路运输经营许可证（具有汽车维修资质），特种设备安装改造修理许可证。</w:t>
      </w:r>
    </w:p>
    <w:p>
      <w:pPr>
        <w:ind w:firstLine="560" w:firstLineChars="200"/>
        <w:rPr>
          <w:rFonts w:ascii="宋体"/>
          <w:sz w:val="28"/>
          <w:szCs w:val="28"/>
        </w:rPr>
      </w:pPr>
      <w:r>
        <w:rPr>
          <w:rFonts w:ascii="宋体"/>
          <w:sz w:val="28"/>
          <w:szCs w:val="28"/>
        </w:rPr>
        <w:t>2</w:t>
      </w:r>
      <w:r>
        <w:rPr>
          <w:rFonts w:hint="eastAsia" w:ascii="宋体"/>
          <w:sz w:val="28"/>
          <w:szCs w:val="28"/>
        </w:rPr>
        <w:t>、具有法人资格或其他组织形式的供应商或授权代理的供应商，如供应商参与投标的，须具备有效的营业执照；</w:t>
      </w:r>
    </w:p>
    <w:p>
      <w:pPr>
        <w:ind w:firstLine="560" w:firstLineChars="200"/>
        <w:rPr>
          <w:rFonts w:hint="eastAsia" w:ascii="宋体" w:eastAsia="宋体"/>
          <w:sz w:val="28"/>
          <w:szCs w:val="28"/>
          <w:lang w:eastAsia="zh-CN"/>
        </w:rPr>
      </w:pPr>
      <w:r>
        <w:rPr>
          <w:rFonts w:ascii="宋体"/>
          <w:sz w:val="28"/>
          <w:szCs w:val="28"/>
        </w:rPr>
        <w:t>3</w:t>
      </w:r>
      <w:r>
        <w:rPr>
          <w:rFonts w:hint="eastAsia" w:ascii="宋体"/>
          <w:sz w:val="28"/>
          <w:szCs w:val="28"/>
        </w:rPr>
        <w:t>、投标人营业执照中的经营范围须包含天然气改装设备拆装等（以营业执照中经营范围为准）</w:t>
      </w:r>
      <w:r>
        <w:rPr>
          <w:rFonts w:hint="eastAsia" w:ascii="宋体"/>
          <w:sz w:val="28"/>
          <w:szCs w:val="28"/>
          <w:lang w:eastAsia="zh-CN"/>
        </w:rPr>
        <w:t>。</w:t>
      </w:r>
    </w:p>
    <w:p>
      <w:pPr>
        <w:pStyle w:val="3"/>
      </w:pPr>
      <w:bookmarkStart w:id="5" w:name="_Toc399769530"/>
      <w:r>
        <w:rPr>
          <w:rFonts w:hint="eastAsia"/>
        </w:rPr>
        <w:t>（二）投标文件应包括</w:t>
      </w:r>
      <w:bookmarkEnd w:id="5"/>
    </w:p>
    <w:p>
      <w:pPr>
        <w:ind w:firstLine="560" w:firstLineChars="200"/>
        <w:rPr>
          <w:rFonts w:hint="eastAsia" w:ascii="宋体"/>
          <w:sz w:val="28"/>
          <w:szCs w:val="28"/>
        </w:rPr>
      </w:pPr>
      <w:r>
        <w:rPr>
          <w:rFonts w:hint="eastAsia" w:ascii="宋体"/>
          <w:sz w:val="28"/>
          <w:szCs w:val="28"/>
        </w:rPr>
        <w:t>1、供应商营业执照复印件、开户许可证复印件</w:t>
      </w:r>
    </w:p>
    <w:p>
      <w:pPr>
        <w:ind w:firstLine="560" w:firstLineChars="200"/>
        <w:rPr>
          <w:rFonts w:hint="eastAsia" w:ascii="宋体"/>
          <w:sz w:val="28"/>
          <w:szCs w:val="28"/>
        </w:rPr>
      </w:pPr>
      <w:r>
        <w:rPr>
          <w:rFonts w:hint="eastAsia" w:ascii="宋体"/>
          <w:sz w:val="28"/>
          <w:szCs w:val="28"/>
        </w:rPr>
        <w:t>2、竞标承诺书</w:t>
      </w:r>
    </w:p>
    <w:p>
      <w:pPr>
        <w:ind w:firstLine="560" w:firstLineChars="200"/>
        <w:rPr>
          <w:rFonts w:hint="eastAsia" w:ascii="宋体"/>
          <w:sz w:val="28"/>
          <w:szCs w:val="28"/>
        </w:rPr>
      </w:pPr>
      <w:r>
        <w:rPr>
          <w:rFonts w:hint="eastAsia" w:ascii="宋体"/>
          <w:sz w:val="28"/>
          <w:szCs w:val="28"/>
        </w:rPr>
        <w:t>3、法定代表人授权委托书</w:t>
      </w:r>
    </w:p>
    <w:p>
      <w:pPr>
        <w:ind w:firstLine="560" w:firstLineChars="200"/>
        <w:rPr>
          <w:rFonts w:hint="eastAsia" w:ascii="宋体"/>
          <w:sz w:val="28"/>
          <w:szCs w:val="28"/>
        </w:rPr>
      </w:pPr>
      <w:r>
        <w:rPr>
          <w:rFonts w:hint="eastAsia" w:ascii="宋体"/>
          <w:sz w:val="28"/>
          <w:szCs w:val="28"/>
        </w:rPr>
        <w:t>4、报价表（包括拆装、拉运、代检</w:t>
      </w:r>
      <w:r>
        <w:rPr>
          <w:rFonts w:hint="eastAsia" w:ascii="宋体"/>
          <w:sz w:val="28"/>
          <w:szCs w:val="28"/>
          <w:lang w:eastAsia="zh-CN"/>
        </w:rPr>
        <w:t>费</w:t>
      </w:r>
      <w:r>
        <w:rPr>
          <w:rFonts w:hint="eastAsia" w:ascii="宋体"/>
          <w:sz w:val="28"/>
          <w:szCs w:val="28"/>
        </w:rPr>
        <w:t>）</w:t>
      </w:r>
    </w:p>
    <w:p>
      <w:pPr>
        <w:ind w:firstLine="560" w:firstLineChars="200"/>
        <w:rPr>
          <w:rFonts w:hint="eastAsia" w:ascii="宋体"/>
          <w:sz w:val="28"/>
          <w:szCs w:val="28"/>
        </w:rPr>
      </w:pPr>
      <w:r>
        <w:rPr>
          <w:rFonts w:hint="eastAsia" w:ascii="宋体"/>
          <w:sz w:val="28"/>
          <w:szCs w:val="28"/>
        </w:rPr>
        <w:t>5、售后服务承诺</w:t>
      </w:r>
    </w:p>
    <w:p>
      <w:pPr>
        <w:ind w:firstLine="560" w:firstLineChars="200"/>
        <w:rPr>
          <w:rFonts w:hint="eastAsia" w:ascii="宋体"/>
          <w:sz w:val="28"/>
          <w:szCs w:val="28"/>
        </w:rPr>
      </w:pPr>
      <w:r>
        <w:rPr>
          <w:rFonts w:hint="eastAsia" w:ascii="宋体"/>
          <w:sz w:val="28"/>
          <w:szCs w:val="28"/>
        </w:rPr>
        <w:t>6、投标人认为适宜的与本项目相关的其他资格证明材料。</w:t>
      </w:r>
    </w:p>
    <w:p>
      <w:pPr>
        <w:ind w:firstLine="560" w:firstLineChars="200"/>
        <w:rPr>
          <w:rFonts w:ascii="仿宋_GB2312"/>
          <w:sz w:val="28"/>
          <w:szCs w:val="28"/>
        </w:rPr>
      </w:pPr>
      <w:r>
        <w:rPr>
          <w:rFonts w:hint="eastAsia" w:ascii="宋体"/>
          <w:sz w:val="28"/>
          <w:szCs w:val="28"/>
        </w:rPr>
        <w:t>注：以上文件均需装订成册，响应文件需递交正本1份，副本4份，PDF格式电子文档1份(光盘或优盘)；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3"/>
      </w:pPr>
      <w:bookmarkStart w:id="6" w:name="_Toc399769531"/>
      <w:r>
        <w:rPr>
          <w:rFonts w:hint="eastAsia"/>
        </w:rPr>
        <w:t>（三）评标与中标</w:t>
      </w:r>
      <w:bookmarkEnd w:id="6"/>
    </w:p>
    <w:p>
      <w:pPr>
        <w:ind w:firstLine="560" w:firstLineChars="200"/>
        <w:rPr>
          <w:rFonts w:hint="eastAsia" w:ascii="宋体" w:hAnsi="宋体" w:eastAsia="宋体" w:cs="宋体"/>
          <w:sz w:val="28"/>
          <w:szCs w:val="28"/>
        </w:rPr>
      </w:pPr>
      <w:r>
        <w:rPr>
          <w:rFonts w:hint="eastAsia" w:ascii="宋体" w:hAnsi="宋体" w:eastAsia="宋体" w:cs="宋体"/>
          <w:sz w:val="28"/>
          <w:szCs w:val="28"/>
        </w:rPr>
        <w:t>1、组织谈判</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鄂尔多斯机场管理集团空港运输有限公司采购管理部门组织成立竞争性谈判小组根据以下程序进行谈判：</w:t>
      </w:r>
    </w:p>
    <w:p>
      <w:pPr>
        <w:spacing w:line="240" w:lineRule="atLeas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a、开标</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b、对响应文件的资格性与符合性进行审核</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c、谈判</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d、报价</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e、评标</w:t>
      </w:r>
    </w:p>
    <w:p>
      <w:pPr>
        <w:spacing w:line="240" w:lineRule="atLeast"/>
        <w:ind w:firstLine="560" w:firstLineChars="200"/>
        <w:rPr>
          <w:rFonts w:hint="eastAsia" w:ascii="宋体" w:hAnsi="宋体" w:eastAsia="宋体" w:cs="宋体"/>
          <w:sz w:val="28"/>
          <w:szCs w:val="28"/>
        </w:rPr>
      </w:pPr>
      <w:r>
        <w:rPr>
          <w:rFonts w:hint="eastAsia" w:ascii="宋体" w:hAnsi="宋体" w:eastAsia="宋体" w:cs="宋体"/>
          <w:sz w:val="28"/>
          <w:szCs w:val="28"/>
        </w:rPr>
        <w:t>2、确定成交供应商</w:t>
      </w:r>
    </w:p>
    <w:p>
      <w:pPr>
        <w:pageBreakBefore w:val="0"/>
        <w:kinsoku/>
        <w:wordWrap/>
        <w:topLinePunct w:val="0"/>
        <w:autoSpaceDE/>
        <w:autoSpaceDN/>
        <w:bidi w:val="0"/>
        <w:spacing w:line="600" w:lineRule="exact"/>
        <w:ind w:left="0" w:leftChars="0" w:firstLine="560" w:firstLineChars="20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本项目采用综合</w:t>
      </w:r>
      <w:r>
        <w:rPr>
          <w:rFonts w:hint="eastAsia" w:ascii="宋体" w:hAnsi="宋体" w:eastAsia="宋体" w:cs="宋体"/>
          <w:color w:val="auto"/>
          <w:kern w:val="0"/>
          <w:sz w:val="28"/>
          <w:szCs w:val="28"/>
          <w:lang w:eastAsia="zh-CN"/>
        </w:rPr>
        <w:t>评分</w:t>
      </w:r>
      <w:r>
        <w:rPr>
          <w:rFonts w:hint="eastAsia" w:ascii="宋体" w:hAnsi="宋体" w:eastAsia="宋体" w:cs="宋体"/>
          <w:color w:val="auto"/>
          <w:kern w:val="0"/>
          <w:sz w:val="28"/>
          <w:szCs w:val="28"/>
        </w:rPr>
        <w:t>法进行评标，评服务，比承诺，即在最大限度地满足采购文件实质性要求前提下，按照采购文件中规定的各项因素进行综合评审，进行最优商家选取。</w:t>
      </w:r>
    </w:p>
    <w:p>
      <w:pPr>
        <w:keepNext w:val="0"/>
        <w:keepLines w:val="0"/>
        <w:pageBreakBefore w:val="0"/>
        <w:widowControl w:val="0"/>
        <w:numPr>
          <w:ilvl w:val="0"/>
          <w:numId w:val="1"/>
        </w:numPr>
        <w:kinsoku/>
        <w:wordWrap/>
        <w:topLinePunct w:val="0"/>
        <w:autoSpaceDE/>
        <w:autoSpaceDN/>
        <w:bidi w:val="0"/>
        <w:snapToGrid w:val="0"/>
        <w:spacing w:line="360" w:lineRule="auto"/>
        <w:ind w:left="700" w:leftChars="0" w:firstLine="0" w:firstLine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评分细则</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a.价格权重占50%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840" w:firstLineChars="30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最低投标报价为基准价，投标报价得分=（基准价÷投标报价）×50%×100。</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b.商务及技术权重50%</w:t>
      </w:r>
    </w:p>
    <w:tbl>
      <w:tblPr>
        <w:tblStyle w:val="12"/>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服务能力（20分）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在不影响招标方正常运营情况下上门拆装、拉运、代检得5分，按照行业操作规程拆装气瓶，顶部拆装需使用吊车拆装，有书面操作规程得5分，服务项目包括检查气瓶管件并进行更换得5分，在服务周期免费对气瓶及管路定期检查，后续进行道路救援得5分,没有不得分，服务不全酌情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质保能力（10分）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满足最低质保期（两年）要求得5分，因拆装出现质量问题包括瓶阀，拆装方负责得5分。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投标产品技术参数响应程度（10分）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投标产品的技术参数响应招标文件要求，满足招标文件要求得5分，优于招标文件要求得10分，完全没有响应招标文件要求不得分。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其他要求（10）</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拆装人员要求：具有鄂尔多斯市特种设备安装、改造、修理许可证一级资质、改装上岗证得5分，具有相关专业中级及以上级别工程师资格证书得5分（投标文件需附各类证书复印件）。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default" w:ascii="仿宋_GB2312" w:hAnsi="仿宋_GB2312" w:eastAsia="仿宋_GB2312" w:cs="仿宋_GB2312"/>
                <w:color w:val="000000"/>
                <w:sz w:val="24"/>
                <w:szCs w:val="24"/>
                <w:vertAlign w:val="baseline"/>
                <w:lang w:val="en-US" w:eastAsia="zh-CN" w:bidi="ar-SA"/>
              </w:rPr>
            </w:pPr>
          </w:p>
        </w:tc>
      </w:tr>
    </w:tbl>
    <w:p>
      <w:pPr>
        <w:keepNext w:val="0"/>
        <w:keepLines w:val="0"/>
        <w:pageBreakBefore w:val="0"/>
        <w:widowControl w:val="0"/>
        <w:kinsoku/>
        <w:wordWrap/>
        <w:topLinePunct w:val="0"/>
        <w:autoSpaceDE/>
        <w:autoSpaceDN/>
        <w:bidi w:val="0"/>
        <w:snapToGrid w:val="0"/>
        <w:spacing w:line="360" w:lineRule="auto"/>
        <w:jc w:val="both"/>
        <w:textAlignment w:val="auto"/>
        <w:rPr>
          <w:rFonts w:hint="eastAsia" w:eastAsia="宋体" w:cs="Calibri"/>
          <w:szCs w:val="21"/>
        </w:rPr>
      </w:pPr>
    </w:p>
    <w:p>
      <w:pPr>
        <w:pageBreakBefore w:val="0"/>
        <w:kinsoku/>
        <w:wordWrap/>
        <w:topLinePunct w:val="0"/>
        <w:autoSpaceDE/>
        <w:autoSpaceDN/>
        <w:bidi w:val="0"/>
        <w:spacing w:line="600" w:lineRule="exact"/>
        <w:ind w:left="0" w:leftChars="0" w:firstLine="562" w:firstLineChars="200"/>
        <w:rPr>
          <w:rFonts w:hint="eastAsia" w:ascii="宋体" w:hAnsi="宋体" w:eastAsia="宋体" w:cs="宋体"/>
          <w:color w:val="000000"/>
          <w:kern w:val="0"/>
          <w:sz w:val="28"/>
          <w:szCs w:val="28"/>
        </w:rPr>
      </w:pPr>
      <w:r>
        <w:rPr>
          <w:rFonts w:hint="eastAsia" w:ascii="宋体" w:hAnsi="宋体" w:eastAsia="宋体" w:cs="宋体"/>
          <w:b/>
          <w:color w:val="000000"/>
          <w:kern w:val="0"/>
          <w:sz w:val="28"/>
          <w:szCs w:val="28"/>
        </w:rPr>
        <w:t>若各投标资料最终报价均超过了项目采购预算，采购人不能支付的，评判活动终止；</w:t>
      </w:r>
      <w:r>
        <w:rPr>
          <w:rFonts w:hint="eastAsia" w:ascii="宋体" w:hAnsi="宋体" w:eastAsia="宋体" w:cs="宋体"/>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在评判结束后，按照评判小组成员推荐的成交候选人顺序确定排序第一的投标资料为成交投标人。</w:t>
      </w:r>
      <w:r>
        <w:rPr>
          <w:rFonts w:hint="eastAsia" w:ascii="宋体" w:hAnsi="宋体" w:eastAsia="宋体" w:cs="宋体"/>
          <w:color w:val="000000"/>
          <w:sz w:val="28"/>
          <w:szCs w:val="28"/>
        </w:rPr>
        <w:t>如成交投标人拒绝与采购人签订合同，或签订合同后无法履约的，评判小组可以取消该投标人的中标资格，</w:t>
      </w:r>
      <w:r>
        <w:rPr>
          <w:rFonts w:hint="eastAsia" w:ascii="宋体" w:hAnsi="宋体" w:eastAsia="宋体" w:cs="宋体"/>
          <w:sz w:val="28"/>
          <w:szCs w:val="28"/>
        </w:rPr>
        <w:t>由排在第二的成交候选投标人递补。</w:t>
      </w:r>
    </w:p>
    <w:p>
      <w:pPr>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color w:val="000000"/>
          <w:kern w:val="0"/>
          <w:sz w:val="28"/>
          <w:szCs w:val="28"/>
        </w:rPr>
        <w:t>项目中标结果将于</w:t>
      </w:r>
      <w:r>
        <w:rPr>
          <w:rFonts w:hint="eastAsia" w:ascii="宋体" w:hAnsi="宋体" w:eastAsia="宋体" w:cs="宋体"/>
          <w:color w:val="000000"/>
          <w:kern w:val="0"/>
          <w:sz w:val="28"/>
          <w:szCs w:val="28"/>
          <w:lang w:val="en-US" w:eastAsia="zh-CN"/>
        </w:rPr>
        <w:t>2-4</w:t>
      </w:r>
      <w:r>
        <w:rPr>
          <w:rFonts w:hint="eastAsia" w:ascii="宋体" w:hAnsi="宋体" w:eastAsia="宋体" w:cs="宋体"/>
          <w:color w:val="000000"/>
          <w:kern w:val="0"/>
          <w:sz w:val="28"/>
          <w:szCs w:val="28"/>
        </w:rPr>
        <w:t>个工作日后在集团公司网站上进行公布，投标人可自行登陆查询，不再另行通知。</w:t>
      </w:r>
    </w:p>
    <w:p>
      <w:pPr>
        <w:keepNext/>
        <w:keepLines/>
        <w:pageBreakBefore w:val="0"/>
        <w:widowControl w:val="0"/>
        <w:numPr>
          <w:ilvl w:val="0"/>
          <w:numId w:val="0"/>
        </w:numPr>
        <w:tabs>
          <w:tab w:val="left" w:pos="425"/>
        </w:tabs>
        <w:kinsoku/>
        <w:wordWrap/>
        <w:overflowPunct/>
        <w:topLinePunct w:val="0"/>
        <w:autoSpaceDE/>
        <w:autoSpaceDN/>
        <w:bidi w:val="0"/>
        <w:adjustRightInd/>
        <w:snapToGrid/>
        <w:spacing w:before="0" w:after="0" w:line="578" w:lineRule="auto"/>
        <w:ind w:leftChars="0"/>
        <w:jc w:val="center"/>
        <w:textAlignment w:val="auto"/>
        <w:outlineLvl w:val="0"/>
        <w:rPr>
          <w:rFonts w:hint="eastAsia" w:ascii="仿宋" w:hAnsi="仿宋" w:eastAsia="仿宋" w:cs="仿宋"/>
          <w:b/>
          <w:snapToGrid/>
          <w:kern w:val="44"/>
          <w:sz w:val="44"/>
          <w:szCs w:val="44"/>
          <w:lang w:val="en-US" w:eastAsia="zh-CN" w:bidi="ar-SA"/>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ind w:firstLine="560" w:firstLineChars="200"/>
        <w:rPr>
          <w:rFonts w:hint="eastAsia" w:ascii="仿宋" w:hAnsi="仿宋"/>
          <w:kern w:val="2"/>
          <w:sz w:val="28"/>
          <w:szCs w:val="28"/>
        </w:rPr>
      </w:pPr>
    </w:p>
    <w:p>
      <w:pPr>
        <w:pStyle w:val="5"/>
        <w:spacing w:line="360" w:lineRule="auto"/>
        <w:rPr>
          <w:rFonts w:hint="eastAsia" w:ascii="仿宋" w:hAnsi="仿宋"/>
          <w:kern w:val="2"/>
          <w:sz w:val="28"/>
          <w:szCs w:val="28"/>
        </w:rPr>
      </w:pPr>
    </w:p>
    <w:p>
      <w:pPr>
        <w:pStyle w:val="2"/>
        <w:jc w:val="center"/>
      </w:pPr>
      <w:bookmarkStart w:id="7" w:name="_Toc399769532"/>
      <w:r>
        <w:rPr>
          <w:rFonts w:hint="eastAsia"/>
        </w:rPr>
        <w:t>三、采购需求</w:t>
      </w:r>
      <w:bookmarkEnd w:id="7"/>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pPr>
      <w:bookmarkStart w:id="8" w:name="_Toc399769533"/>
      <w:r>
        <w:rPr>
          <w:rFonts w:hint="eastAsia"/>
        </w:rPr>
        <w:t>（一）</w:t>
      </w:r>
      <w:bookmarkEnd w:id="8"/>
      <w:r>
        <w:rPr>
          <w:rFonts w:hint="eastAsia"/>
          <w:lang w:eastAsia="zh-CN"/>
        </w:rPr>
        <w:t>项目说明</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1</w:t>
      </w:r>
      <w:r>
        <w:rPr>
          <w:rFonts w:hint="eastAsia" w:ascii="宋体"/>
          <w:sz w:val="28"/>
          <w:szCs w:val="28"/>
        </w:rPr>
        <w:t>、项目基本情况：本项目为一整包</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2</w:t>
      </w:r>
      <w:r>
        <w:rPr>
          <w:rFonts w:hint="eastAsia" w:ascii="宋体"/>
          <w:sz w:val="28"/>
          <w:szCs w:val="28"/>
        </w:rPr>
        <w:t>、交货方式：分批次拆装（每天拆装</w:t>
      </w:r>
      <w:r>
        <w:rPr>
          <w:rFonts w:ascii="宋体"/>
          <w:sz w:val="28"/>
          <w:szCs w:val="28"/>
        </w:rPr>
        <w:t>1</w:t>
      </w:r>
      <w:r>
        <w:rPr>
          <w:rFonts w:hint="eastAsia" w:ascii="宋体"/>
          <w:sz w:val="28"/>
          <w:szCs w:val="28"/>
        </w:rPr>
        <w:t>辆或</w:t>
      </w:r>
      <w:r>
        <w:rPr>
          <w:rFonts w:ascii="宋体"/>
          <w:sz w:val="28"/>
          <w:szCs w:val="28"/>
        </w:rPr>
        <w:t>2</w:t>
      </w:r>
      <w:r>
        <w:rPr>
          <w:rFonts w:hint="eastAsia" w:ascii="宋体"/>
          <w:sz w:val="28"/>
          <w:szCs w:val="28"/>
        </w:rPr>
        <w:t>辆）</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3</w:t>
      </w:r>
      <w:r>
        <w:rPr>
          <w:rFonts w:hint="eastAsia" w:ascii="宋体"/>
          <w:sz w:val="28"/>
          <w:szCs w:val="28"/>
        </w:rPr>
        <w:t>、交货地点：指定的拆装地点</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sz w:val="28"/>
          <w:szCs w:val="28"/>
        </w:rPr>
      </w:pPr>
      <w:r>
        <w:rPr>
          <w:rFonts w:ascii="宋体"/>
          <w:sz w:val="28"/>
          <w:szCs w:val="28"/>
        </w:rPr>
        <w:t>4</w:t>
      </w:r>
      <w:r>
        <w:rPr>
          <w:rFonts w:hint="eastAsia" w:ascii="宋体"/>
          <w:sz w:val="28"/>
          <w:szCs w:val="28"/>
        </w:rPr>
        <w:t>、交货日期：</w:t>
      </w:r>
      <w:r>
        <w:rPr>
          <w:rFonts w:hint="eastAsia" w:ascii="宋体"/>
          <w:sz w:val="28"/>
          <w:szCs w:val="28"/>
          <w:lang w:eastAsia="zh-CN"/>
        </w:rPr>
        <w:t>一个月</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color w:val="auto"/>
          <w:sz w:val="28"/>
          <w:szCs w:val="28"/>
          <w:lang w:val="en-US" w:eastAsia="zh-CN"/>
        </w:rPr>
      </w:pPr>
      <w:r>
        <w:rPr>
          <w:rFonts w:hint="eastAsia" w:ascii="宋体"/>
          <w:color w:val="auto"/>
          <w:sz w:val="28"/>
          <w:szCs w:val="28"/>
          <w:lang w:val="en-US" w:eastAsia="zh-CN"/>
        </w:rPr>
        <w:t>5、合同期限：三个检验周期</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color w:val="auto"/>
          <w:sz w:val="28"/>
          <w:szCs w:val="28"/>
          <w:lang w:val="en-US" w:eastAsia="zh-CN"/>
        </w:rPr>
      </w:pPr>
      <w:r>
        <w:rPr>
          <w:rFonts w:hint="eastAsia" w:ascii="宋体"/>
          <w:color w:val="auto"/>
          <w:sz w:val="28"/>
          <w:szCs w:val="28"/>
          <w:lang w:val="en-US" w:eastAsia="zh-CN"/>
        </w:rPr>
        <w:t>6、资金预算：28.27万元（每周期费用）</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eastAsia="宋体"/>
          <w:sz w:val="28"/>
          <w:szCs w:val="28"/>
          <w:lang w:eastAsia="zh-CN"/>
        </w:rPr>
      </w:pPr>
      <w:r>
        <w:rPr>
          <w:rFonts w:hint="eastAsia" w:ascii="宋体"/>
          <w:sz w:val="28"/>
          <w:szCs w:val="28"/>
          <w:lang w:val="en-US" w:eastAsia="zh-CN"/>
        </w:rPr>
        <w:t>7</w:t>
      </w:r>
      <w:r>
        <w:rPr>
          <w:rFonts w:hint="eastAsia" w:ascii="宋体"/>
          <w:sz w:val="28"/>
          <w:szCs w:val="28"/>
        </w:rPr>
        <w:t>、付款方式：全部拆装</w:t>
      </w:r>
      <w:r>
        <w:rPr>
          <w:rFonts w:hint="eastAsia" w:ascii="宋体"/>
          <w:sz w:val="28"/>
          <w:szCs w:val="28"/>
          <w:lang w:eastAsia="zh-CN"/>
        </w:rPr>
        <w:t>、检验合格完成中标方开具全额增值税专用发票后</w:t>
      </w:r>
      <w:r>
        <w:rPr>
          <w:rFonts w:hint="eastAsia" w:ascii="宋体"/>
          <w:sz w:val="28"/>
          <w:szCs w:val="28"/>
        </w:rPr>
        <w:t>支付总金额的</w:t>
      </w:r>
      <w:r>
        <w:rPr>
          <w:rFonts w:ascii="宋体"/>
          <w:sz w:val="28"/>
          <w:szCs w:val="28"/>
        </w:rPr>
        <w:t>95%</w:t>
      </w:r>
      <w:r>
        <w:rPr>
          <w:rFonts w:hint="eastAsia" w:ascii="宋体"/>
          <w:sz w:val="28"/>
          <w:szCs w:val="28"/>
          <w:lang w:eastAsia="zh-CN"/>
        </w:rPr>
        <w:t>，</w:t>
      </w:r>
      <w:r>
        <w:rPr>
          <w:rFonts w:hint="eastAsia" w:ascii="宋体"/>
          <w:sz w:val="28"/>
          <w:szCs w:val="28"/>
        </w:rPr>
        <w:t>剩余</w:t>
      </w:r>
      <w:r>
        <w:rPr>
          <w:rFonts w:ascii="宋体"/>
          <w:sz w:val="28"/>
          <w:szCs w:val="28"/>
        </w:rPr>
        <w:t>5%</w:t>
      </w:r>
      <w:r>
        <w:rPr>
          <w:rFonts w:hint="eastAsia" w:ascii="宋体"/>
          <w:sz w:val="28"/>
          <w:szCs w:val="28"/>
        </w:rPr>
        <w:t>作为质量保证金在</w:t>
      </w:r>
      <w:r>
        <w:rPr>
          <w:rFonts w:hint="eastAsia" w:ascii="宋体"/>
          <w:sz w:val="28"/>
          <w:szCs w:val="28"/>
          <w:lang w:eastAsia="zh-CN"/>
        </w:rPr>
        <w:t>安装验收合格</w:t>
      </w:r>
      <w:r>
        <w:rPr>
          <w:rFonts w:hint="eastAsia" w:ascii="宋体"/>
          <w:sz w:val="28"/>
          <w:szCs w:val="28"/>
        </w:rPr>
        <w:t>后</w:t>
      </w:r>
      <w:r>
        <w:rPr>
          <w:rFonts w:hint="eastAsia" w:ascii="宋体"/>
          <w:sz w:val="28"/>
          <w:szCs w:val="28"/>
          <w:lang w:val="en-US" w:eastAsia="zh-CN"/>
        </w:rPr>
        <w:t>3个月</w:t>
      </w:r>
      <w:r>
        <w:rPr>
          <w:rFonts w:hint="eastAsia" w:ascii="宋体"/>
          <w:sz w:val="28"/>
          <w:szCs w:val="28"/>
        </w:rPr>
        <w:t>内支付</w:t>
      </w:r>
      <w:r>
        <w:rPr>
          <w:rFonts w:hint="eastAsia" w:ascii="宋体"/>
          <w:sz w:val="28"/>
          <w:szCs w:val="28"/>
          <w:lang w:eastAsia="zh-CN"/>
        </w:rPr>
        <w:t>。</w:t>
      </w:r>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仿宋" w:hAnsi="仿宋" w:eastAsia="仿宋"/>
          <w:sz w:val="28"/>
          <w:lang w:val="en-US" w:eastAsia="zh-CN"/>
        </w:rPr>
      </w:pPr>
      <w:bookmarkStart w:id="9" w:name="_Toc399769534"/>
      <w:r>
        <w:rPr>
          <w:rFonts w:hint="eastAsia" w:ascii="仿宋" w:hAnsi="仿宋" w:eastAsia="仿宋"/>
          <w:sz w:val="28"/>
          <w:lang w:val="en-US" w:eastAsia="zh-CN"/>
        </w:rPr>
        <w:t>（二）采购内容</w:t>
      </w:r>
    </w:p>
    <w:tbl>
      <w:tblPr>
        <w:tblStyle w:val="11"/>
        <w:tblW w:w="8670"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05"/>
        <w:gridCol w:w="2910"/>
        <w:gridCol w:w="2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960"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220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291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259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7" w:hRule="atLeast"/>
        </w:trPr>
        <w:tc>
          <w:tcPr>
            <w:tcW w:w="960" w:type="dxa"/>
            <w:vAlign w:val="center"/>
          </w:tcPr>
          <w:p>
            <w:pPr>
              <w:jc w:val="center"/>
              <w:rPr>
                <w:rFonts w:ascii="仿宋_GB2312" w:eastAsia="仿宋_GB2312"/>
                <w:sz w:val="28"/>
                <w:szCs w:val="28"/>
              </w:rPr>
            </w:pPr>
            <w:r>
              <w:rPr>
                <w:rFonts w:ascii="仿宋_GB2312" w:eastAsia="仿宋_GB2312"/>
                <w:sz w:val="28"/>
                <w:szCs w:val="28"/>
              </w:rPr>
              <w:t>1</w:t>
            </w:r>
          </w:p>
        </w:tc>
        <w:tc>
          <w:tcPr>
            <w:tcW w:w="220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291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2595"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包括拆装、拉运、代检</w:t>
            </w:r>
          </w:p>
        </w:tc>
      </w:tr>
    </w:tbl>
    <w:p>
      <w:pPr>
        <w:rPr>
          <w:rFonts w:hint="eastAsia"/>
          <w:lang w:val="en-US" w:eastAsia="zh-CN"/>
        </w:rPr>
      </w:pPr>
    </w:p>
    <w:p>
      <w:pPr>
        <w:pStyle w:val="3"/>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pPr>
      <w:r>
        <w:rPr>
          <w:rFonts w:hint="eastAsia"/>
          <w:lang w:eastAsia="zh-CN"/>
        </w:rPr>
        <w:t>（三）</w:t>
      </w:r>
      <w:r>
        <w:rPr>
          <w:rFonts w:hint="eastAsia"/>
        </w:rPr>
        <w:t>拆装要求</w:t>
      </w:r>
      <w:bookmarkEnd w:id="9"/>
    </w:p>
    <w:p>
      <w:pPr>
        <w:pStyle w:val="2"/>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rPr>
          <w:rFonts w:ascii="宋体" w:hAnsi="仿宋" w:eastAsia="宋体" w:cs="仿宋"/>
          <w:b w:val="0"/>
          <w:bCs w:val="0"/>
          <w:sz w:val="28"/>
          <w:szCs w:val="28"/>
        </w:rPr>
      </w:pPr>
      <w:r>
        <w:rPr>
          <w:rFonts w:ascii="宋体" w:hAnsi="仿宋" w:eastAsia="宋体" w:cs="仿宋"/>
          <w:b w:val="0"/>
          <w:bCs w:val="0"/>
          <w:sz w:val="28"/>
          <w:szCs w:val="28"/>
        </w:rPr>
        <w:t>1</w:t>
      </w:r>
      <w:r>
        <w:rPr>
          <w:rFonts w:hint="eastAsia" w:ascii="宋体" w:hAnsi="仿宋" w:eastAsia="宋体" w:cs="仿宋"/>
          <w:b w:val="0"/>
          <w:bCs w:val="0"/>
          <w:sz w:val="28"/>
          <w:szCs w:val="28"/>
        </w:rPr>
        <w:t>、必须按照行业操作规程进行拆装气瓶（安全操作手册）。</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2</w:t>
      </w:r>
      <w:r>
        <w:rPr>
          <w:rFonts w:hint="eastAsia" w:ascii="宋体" w:hAnsi="仿宋" w:cs="仿宋"/>
          <w:sz w:val="28"/>
          <w:szCs w:val="28"/>
        </w:rPr>
        <w:t>、在操作的过程中应确保气瓶的完好无损，损害必须按价赔偿。</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3</w:t>
      </w:r>
      <w:r>
        <w:rPr>
          <w:rFonts w:hint="eastAsia" w:ascii="宋体" w:hAnsi="仿宋" w:cs="仿宋"/>
          <w:sz w:val="28"/>
          <w:szCs w:val="28"/>
        </w:rPr>
        <w:t>、拆装使用的设备必须是完好的，杜绝出现机械事故。</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4</w:t>
      </w:r>
      <w:r>
        <w:rPr>
          <w:rFonts w:hint="eastAsia" w:ascii="宋体" w:hAnsi="仿宋" w:cs="仿宋"/>
          <w:sz w:val="28"/>
          <w:szCs w:val="28"/>
        </w:rPr>
        <w:t>、拆装更换的易损件（气阀等）由拆装方负责，易损件必须是符合国家质检部检验合格的产品。</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5</w:t>
      </w:r>
      <w:r>
        <w:rPr>
          <w:rFonts w:hint="eastAsia" w:ascii="宋体" w:hAnsi="仿宋" w:cs="仿宋"/>
          <w:sz w:val="28"/>
          <w:szCs w:val="28"/>
        </w:rPr>
        <w:t>、拆装出具符合采购方需要的票据（增值税专用票税费由拆装方负责）。</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6</w:t>
      </w:r>
      <w:r>
        <w:rPr>
          <w:rFonts w:hint="eastAsia" w:ascii="宋体" w:hAnsi="仿宋" w:cs="仿宋"/>
          <w:sz w:val="28"/>
          <w:szCs w:val="28"/>
        </w:rPr>
        <w:t>、协助采购方办理气瓶检验的相关手续。</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ascii="宋体" w:hAnsi="仿宋" w:cs="仿宋"/>
          <w:sz w:val="28"/>
          <w:szCs w:val="28"/>
        </w:rPr>
      </w:pPr>
      <w:r>
        <w:rPr>
          <w:rFonts w:ascii="宋体" w:hAnsi="仿宋" w:cs="仿宋"/>
          <w:sz w:val="28"/>
          <w:szCs w:val="28"/>
        </w:rPr>
        <w:t>7</w:t>
      </w:r>
      <w:r>
        <w:rPr>
          <w:rFonts w:hint="eastAsia" w:ascii="宋体" w:hAnsi="仿宋" w:cs="仿宋"/>
          <w:sz w:val="28"/>
          <w:szCs w:val="28"/>
        </w:rPr>
        <w:t>、拆装过程中出现的责任事故，拆装方承担全部责任。</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hAnsi="仿宋" w:cs="仿宋"/>
          <w:sz w:val="28"/>
          <w:szCs w:val="28"/>
        </w:rPr>
      </w:pPr>
      <w:r>
        <w:rPr>
          <w:rFonts w:ascii="宋体" w:hAnsi="仿宋" w:cs="仿宋"/>
          <w:sz w:val="28"/>
          <w:szCs w:val="28"/>
        </w:rPr>
        <w:t>8</w:t>
      </w:r>
      <w:r>
        <w:rPr>
          <w:rFonts w:hint="eastAsia" w:ascii="宋体" w:hAnsi="仿宋" w:cs="仿宋"/>
          <w:sz w:val="28"/>
          <w:szCs w:val="28"/>
        </w:rPr>
        <w:t>、拆装方此次拆装气瓶检验完成后，必须保证采购方下次检验能够合格检验，同时，在使用过程协助采购方维护气瓶的安全使用，质保期为一个检验周期。</w:t>
      </w:r>
    </w:p>
    <w:p>
      <w:pPr>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rPr>
          <w:rFonts w:hint="eastAsia" w:ascii="宋体" w:hAnsi="仿宋" w:cs="仿宋"/>
          <w:color w:val="auto"/>
          <w:sz w:val="28"/>
          <w:szCs w:val="28"/>
          <w:lang w:val="en-US" w:eastAsia="zh-CN"/>
        </w:rPr>
      </w:pPr>
      <w:r>
        <w:rPr>
          <w:rFonts w:hint="eastAsia" w:ascii="宋体" w:hAnsi="仿宋" w:cs="仿宋"/>
          <w:color w:val="auto"/>
          <w:sz w:val="28"/>
          <w:szCs w:val="28"/>
          <w:lang w:val="en-US" w:eastAsia="zh-CN"/>
        </w:rPr>
        <w:t>9、拆装过程中出现不能使用的管件更换，管件费用由中标方负责。</w:t>
      </w:r>
    </w:p>
    <w:p>
      <w:pPr>
        <w:pStyle w:val="2"/>
      </w:pPr>
      <w:bookmarkStart w:id="10" w:name="_Toc399769535"/>
    </w:p>
    <w:p/>
    <w:p/>
    <w:p/>
    <w:p/>
    <w:p/>
    <w:p/>
    <w:p/>
    <w:p/>
    <w:p/>
    <w:p/>
    <w:p/>
    <w:p/>
    <w:p/>
    <w:p/>
    <w:p/>
    <w:p/>
    <w:p/>
    <w:p/>
    <w:p/>
    <w:p/>
    <w:p/>
    <w:p/>
    <w:p/>
    <w:p/>
    <w:p/>
    <w:p/>
    <w:p/>
    <w:p/>
    <w:p/>
    <w:p/>
    <w:p/>
    <w:p/>
    <w:p>
      <w:pPr>
        <w:pStyle w:val="2"/>
        <w:jc w:val="both"/>
      </w:pPr>
    </w:p>
    <w:p>
      <w:pPr>
        <w:pStyle w:val="2"/>
        <w:rPr>
          <w:sz w:val="44"/>
          <w:szCs w:val="44"/>
        </w:rPr>
      </w:pPr>
      <w:r>
        <w:rPr>
          <w:rFonts w:hint="eastAsia"/>
          <w:sz w:val="44"/>
          <w:szCs w:val="44"/>
        </w:rPr>
        <w:t>四、响应文件格式与要求</w:t>
      </w:r>
      <w:bookmarkEnd w:id="10"/>
    </w:p>
    <w:p/>
    <w:p/>
    <w:p/>
    <w:p/>
    <w:p/>
    <w:p>
      <w:pPr>
        <w:jc w:val="center"/>
        <w:rPr>
          <w:sz w:val="52"/>
          <w:szCs w:val="52"/>
        </w:rPr>
      </w:pPr>
      <w:r>
        <w:rPr>
          <w:rFonts w:hint="eastAsia"/>
          <w:sz w:val="52"/>
          <w:szCs w:val="52"/>
        </w:rPr>
        <w:t>竞争性谈判响应文件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widowControl/>
        <w:jc w:val="left"/>
        <w:rPr>
          <w:sz w:val="44"/>
          <w:szCs w:val="44"/>
        </w:rPr>
      </w:pPr>
      <w:r>
        <w:rPr>
          <w:sz w:val="44"/>
          <w:szCs w:val="44"/>
        </w:rPr>
        <w:br w:type="page"/>
      </w:r>
    </w:p>
    <w:p>
      <w:pPr>
        <w:rPr>
          <w:rFonts w:ascii="仿宋" w:hAnsi="仿宋" w:eastAsia="仿宋"/>
          <w:sz w:val="44"/>
          <w:szCs w:val="44"/>
        </w:rPr>
      </w:pPr>
      <w:r>
        <w:rPr>
          <w:rFonts w:hint="eastAsia" w:ascii="仿宋" w:hAnsi="仿宋" w:eastAsia="仿宋" w:cs="Cambria"/>
          <w:b/>
          <w:bCs/>
          <w:kern w:val="0"/>
          <w:sz w:val="28"/>
          <w:szCs w:val="32"/>
        </w:rPr>
        <w:t>格式二：</w:t>
      </w:r>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lang w:eastAsia="zh-CN"/>
        </w:rPr>
        <w:t>四</w:t>
      </w:r>
      <w:r>
        <w:rPr>
          <w:rFonts w:hint="eastAsia" w:ascii="仿宋" w:hAnsi="仿宋" w:eastAsia="仿宋"/>
          <w:color w:val="000000"/>
          <w:sz w:val="28"/>
          <w:szCs w:val="28"/>
        </w:rPr>
        <w:t>、项目售后服务及质量承诺…………………………………………（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lang w:eastAsia="zh-CN"/>
        </w:rPr>
        <w:t>五</w:t>
      </w:r>
      <w:r>
        <w:rPr>
          <w:rFonts w:hint="eastAsia" w:ascii="仿宋" w:hAnsi="仿宋" w:eastAsia="仿宋"/>
          <w:color w:val="000000"/>
          <w:sz w:val="28"/>
          <w:szCs w:val="28"/>
        </w:rPr>
        <w:t>、各类资质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outlineLvl w:val="9"/>
        <w:rPr>
          <w:sz w:val="44"/>
          <w:szCs w:val="44"/>
        </w:rPr>
      </w:pPr>
      <w:r>
        <w:rPr>
          <w:sz w:val="44"/>
          <w:szCs w:val="44"/>
        </w:rPr>
        <w:br w:type="page"/>
      </w:r>
      <w:r>
        <w:rPr>
          <w:rFonts w:hint="eastAsia" w:ascii="仿宋" w:hAnsi="仿宋" w:eastAsia="仿宋" w:cs="Cambria"/>
          <w:b/>
          <w:bCs/>
          <w:kern w:val="0"/>
          <w:sz w:val="28"/>
          <w:szCs w:val="32"/>
        </w:rPr>
        <w:t>格式</w:t>
      </w:r>
      <w:r>
        <w:rPr>
          <w:rFonts w:hint="eastAsia" w:ascii="仿宋" w:hAnsi="仿宋" w:eastAsia="仿宋" w:cs="Cambria"/>
          <w:b/>
          <w:bCs/>
          <w:kern w:val="0"/>
          <w:sz w:val="28"/>
          <w:szCs w:val="32"/>
          <w:lang w:eastAsia="zh-CN"/>
        </w:rPr>
        <w:t>三</w:t>
      </w:r>
      <w:r>
        <w:rPr>
          <w:rFonts w:hint="eastAsia" w:ascii="仿宋" w:hAnsi="仿宋" w:eastAsia="仿宋" w:cs="Cambria"/>
          <w:b/>
          <w:bCs/>
          <w:kern w:val="0"/>
          <w:sz w:val="28"/>
          <w:szCs w:val="32"/>
        </w:rPr>
        <w:t>：</w:t>
      </w:r>
    </w:p>
    <w:p>
      <w:pPr>
        <w:jc w:val="center"/>
        <w:rPr>
          <w:sz w:val="44"/>
          <w:szCs w:val="44"/>
        </w:rPr>
      </w:pPr>
      <w:r>
        <w:rPr>
          <w:rFonts w:hint="eastAsia"/>
          <w:sz w:val="44"/>
          <w:szCs w:val="44"/>
        </w:rPr>
        <w:t>（二）竞标承诺书</w:t>
      </w:r>
    </w:p>
    <w:p>
      <w:pPr>
        <w:spacing w:line="450" w:lineRule="exact"/>
        <w:ind w:firstLine="56" w:firstLineChars="20"/>
        <w:rPr>
          <w:rFonts w:hint="eastAsia" w:ascii="宋体" w:hAnsi="宋体"/>
          <w:sz w:val="28"/>
          <w:szCs w:val="28"/>
        </w:rPr>
      </w:pPr>
    </w:p>
    <w:p>
      <w:pPr>
        <w:spacing w:line="450" w:lineRule="exact"/>
        <w:ind w:firstLine="56" w:firstLineChars="20"/>
        <w:rPr>
          <w:rFonts w:ascii="宋体" w:hAnsi="宋体"/>
          <w:sz w:val="28"/>
          <w:szCs w:val="28"/>
        </w:rPr>
      </w:pPr>
      <w:r>
        <w:rPr>
          <w:rFonts w:hint="eastAsia" w:ascii="宋体" w:hAnsi="宋体"/>
          <w:sz w:val="28"/>
          <w:szCs w:val="28"/>
        </w:rPr>
        <w:t>鄂尔多斯空港运输有限公司：</w:t>
      </w:r>
      <w:r>
        <w:rPr>
          <w:rFonts w:ascii="宋体" w:hAnsi="宋体"/>
          <w:sz w:val="28"/>
          <w:szCs w:val="28"/>
        </w:rPr>
        <w:t xml:space="preserve"> </w:t>
      </w:r>
    </w:p>
    <w:p>
      <w:pPr>
        <w:spacing w:line="450" w:lineRule="exact"/>
        <w:ind w:firstLine="616" w:firstLineChars="220"/>
        <w:rPr>
          <w:rFonts w:ascii="宋体"/>
          <w:sz w:val="28"/>
          <w:szCs w:val="28"/>
        </w:rPr>
      </w:pPr>
      <w:r>
        <w:rPr>
          <w:rFonts w:ascii="宋体" w:hAnsi="宋体"/>
          <w:sz w:val="28"/>
          <w:szCs w:val="28"/>
        </w:rPr>
        <w:t>1.</w:t>
      </w:r>
      <w:r>
        <w:rPr>
          <w:rFonts w:hint="eastAsia" w:ascii="宋体" w:hAnsi="宋体"/>
          <w:sz w:val="28"/>
          <w:szCs w:val="28"/>
        </w:rPr>
        <w:t>按照已收到的项目编号为</w:t>
      </w:r>
      <w:r>
        <w:rPr>
          <w:rFonts w:ascii="宋体" w:hAnsi="宋体"/>
          <w:sz w:val="28"/>
          <w:szCs w:val="28"/>
        </w:rPr>
        <w:t xml:space="preserve"> CG/YSGS-</w:t>
      </w:r>
      <w:r>
        <w:rPr>
          <w:rFonts w:hint="eastAsia" w:ascii="宋体" w:hAnsi="宋体"/>
          <w:sz w:val="28"/>
          <w:szCs w:val="28"/>
          <w:lang w:val="en-US" w:eastAsia="zh-CN"/>
        </w:rPr>
        <w:t>22</w:t>
      </w:r>
      <w:r>
        <w:rPr>
          <w:rFonts w:ascii="宋体" w:hAnsi="宋体"/>
          <w:sz w:val="28"/>
          <w:szCs w:val="28"/>
        </w:rPr>
        <w:t>-00</w:t>
      </w:r>
      <w:r>
        <w:rPr>
          <w:rFonts w:hint="eastAsia" w:ascii="宋体" w:hAnsi="宋体"/>
          <w:sz w:val="28"/>
          <w:szCs w:val="28"/>
          <w:lang w:val="en-US" w:eastAsia="zh-CN"/>
        </w:rPr>
        <w:t>3</w:t>
      </w:r>
      <w:r>
        <w:rPr>
          <w:rFonts w:ascii="宋体" w:hAnsi="宋体"/>
          <w:sz w:val="28"/>
          <w:szCs w:val="28"/>
        </w:rPr>
        <w:t>-N</w:t>
      </w:r>
      <w:r>
        <w:rPr>
          <w:rFonts w:hint="eastAsia" w:ascii="宋体" w:hAnsi="宋体"/>
          <w:sz w:val="28"/>
          <w:szCs w:val="28"/>
        </w:rPr>
        <w:t>的车辆气瓶拆装项目竞争性谈判文件要求，经我公司认真研究竞标须知、售后服务方案、资质要求和其它有关要求后，我方愿按上述合同条款、售后服务方案、资质要求以人民币（大写）</w:t>
      </w:r>
      <w:r>
        <w:rPr>
          <w:rFonts w:ascii="宋体" w:hAnsi="宋体"/>
          <w:sz w:val="28"/>
          <w:szCs w:val="28"/>
          <w:u w:val="single"/>
        </w:rPr>
        <w:t xml:space="preserve">         </w:t>
      </w:r>
      <w:r>
        <w:rPr>
          <w:rFonts w:hint="eastAsia" w:ascii="宋体" w:hAnsi="宋体"/>
          <w:sz w:val="28"/>
          <w:szCs w:val="28"/>
        </w:rPr>
        <w:t>元（￥</w:t>
      </w:r>
      <w:r>
        <w:rPr>
          <w:rFonts w:ascii="宋体" w:hAnsi="宋体"/>
          <w:sz w:val="28"/>
          <w:szCs w:val="28"/>
          <w:u w:val="single"/>
        </w:rPr>
        <w:t xml:space="preserve">         </w:t>
      </w:r>
      <w:r>
        <w:rPr>
          <w:rFonts w:hint="eastAsia" w:ascii="宋体" w:hAnsi="宋体"/>
          <w:sz w:val="28"/>
          <w:szCs w:val="28"/>
        </w:rPr>
        <w:t>）投标总报价进行竞标。我方完全接受本次竞争性谈判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宋体"/>
          <w:sz w:val="28"/>
          <w:szCs w:val="28"/>
        </w:rPr>
      </w:pPr>
      <w:r>
        <w:rPr>
          <w:rFonts w:ascii="宋体" w:hAnsi="宋体"/>
          <w:sz w:val="28"/>
          <w:szCs w:val="28"/>
        </w:rPr>
        <w:t xml:space="preserve">2. </w:t>
      </w:r>
      <w:r>
        <w:rPr>
          <w:rFonts w:hint="eastAsia" w:ascii="宋体" w:hAnsi="宋体"/>
          <w:sz w:val="28"/>
          <w:szCs w:val="28"/>
        </w:rPr>
        <w:t>一旦我方成交，我方保证在合同签订后提供高质量的服务。</w:t>
      </w:r>
    </w:p>
    <w:p>
      <w:pPr>
        <w:spacing w:line="450" w:lineRule="exact"/>
        <w:ind w:firstLine="616" w:firstLineChars="220"/>
        <w:rPr>
          <w:rFonts w:ascii="宋体"/>
          <w:sz w:val="28"/>
          <w:szCs w:val="28"/>
        </w:rPr>
      </w:pPr>
      <w:r>
        <w:rPr>
          <w:rFonts w:ascii="宋体" w:hAnsi="宋体"/>
          <w:sz w:val="28"/>
          <w:szCs w:val="28"/>
        </w:rPr>
        <w:t xml:space="preserve">3. </w:t>
      </w:r>
      <w:r>
        <w:rPr>
          <w:rFonts w:hint="eastAsia" w:ascii="宋体" w:hAnsi="宋体"/>
          <w:sz w:val="28"/>
          <w:szCs w:val="28"/>
        </w:rPr>
        <w:t>我方郑重声明：所提供的响应文件内容全部真实有效。</w:t>
      </w:r>
    </w:p>
    <w:p>
      <w:pPr>
        <w:spacing w:line="450" w:lineRule="exact"/>
        <w:ind w:firstLine="616" w:firstLineChars="220"/>
        <w:rPr>
          <w:rFonts w:ascii="宋体"/>
          <w:sz w:val="28"/>
          <w:szCs w:val="28"/>
        </w:rPr>
      </w:pPr>
      <w:r>
        <w:rPr>
          <w:rFonts w:ascii="宋体" w:hAnsi="宋体"/>
          <w:sz w:val="28"/>
          <w:szCs w:val="28"/>
        </w:rPr>
        <w:t xml:space="preserve">4. </w:t>
      </w:r>
      <w:r>
        <w:rPr>
          <w:rFonts w:hint="eastAsia" w:ascii="宋体" w:hAnsi="宋体"/>
          <w:sz w:val="28"/>
          <w:szCs w:val="28"/>
        </w:rPr>
        <w:t>我方接受采购文件所列须知中关于没收谈判保证金的约定。</w:t>
      </w:r>
    </w:p>
    <w:p>
      <w:pPr>
        <w:spacing w:line="450" w:lineRule="exact"/>
        <w:ind w:firstLine="616" w:firstLineChars="220"/>
        <w:rPr>
          <w:rFonts w:ascii="宋体"/>
          <w:sz w:val="28"/>
          <w:szCs w:val="28"/>
        </w:rPr>
      </w:pPr>
      <w:r>
        <w:rPr>
          <w:rFonts w:ascii="宋体" w:hAnsi="宋体"/>
          <w:sz w:val="28"/>
          <w:szCs w:val="28"/>
        </w:rPr>
        <w:t xml:space="preserve">5. </w:t>
      </w:r>
      <w:r>
        <w:rPr>
          <w:rFonts w:hint="eastAsia" w:ascii="宋体" w:hAnsi="宋体"/>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宋体"/>
          <w:sz w:val="28"/>
          <w:szCs w:val="28"/>
        </w:rPr>
      </w:pPr>
    </w:p>
    <w:p>
      <w:pPr>
        <w:spacing w:line="450" w:lineRule="exact"/>
        <w:ind w:firstLine="570"/>
        <w:rPr>
          <w:rFonts w:ascii="宋体"/>
          <w:sz w:val="28"/>
          <w:szCs w:val="28"/>
        </w:rPr>
      </w:pPr>
      <w:r>
        <w:rPr>
          <w:rFonts w:hint="eastAsia" w:ascii="宋体" w:hAnsi="宋体"/>
          <w:sz w:val="28"/>
          <w:szCs w:val="28"/>
        </w:rPr>
        <w:t>竞标人名称：</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详细地址：</w:t>
      </w:r>
      <w:r>
        <w:rPr>
          <w:rFonts w:ascii="宋体" w:hAnsi="宋体"/>
          <w:sz w:val="28"/>
          <w:szCs w:val="28"/>
        </w:rPr>
        <w:t xml:space="preserve">                        </w:t>
      </w:r>
      <w:r>
        <w:rPr>
          <w:rFonts w:hint="eastAsia" w:ascii="宋体" w:hAnsi="宋体"/>
          <w:sz w:val="28"/>
          <w:szCs w:val="28"/>
        </w:rPr>
        <w:t>邮政编码：</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电</w:t>
      </w:r>
      <w:r>
        <w:rPr>
          <w:rFonts w:ascii="宋体" w:hAnsi="宋体"/>
          <w:sz w:val="28"/>
          <w:szCs w:val="28"/>
        </w:rPr>
        <w:t xml:space="preserve">    </w:t>
      </w:r>
      <w:r>
        <w:rPr>
          <w:rFonts w:hint="eastAsia" w:ascii="宋体" w:hAnsi="宋体"/>
          <w:sz w:val="28"/>
          <w:szCs w:val="28"/>
        </w:rPr>
        <w:t>话：</w:t>
      </w:r>
      <w:r>
        <w:rPr>
          <w:rFonts w:ascii="宋体" w:hAnsi="宋体"/>
          <w:sz w:val="28"/>
          <w:szCs w:val="28"/>
        </w:rPr>
        <w:t xml:space="preserve">        </w:t>
      </w:r>
      <w:r>
        <w:rPr>
          <w:rFonts w:hint="eastAsia" w:ascii="宋体" w:hAnsi="宋体"/>
          <w:sz w:val="28"/>
          <w:szCs w:val="28"/>
        </w:rPr>
        <w:t>传</w:t>
      </w:r>
      <w:r>
        <w:rPr>
          <w:rFonts w:ascii="宋体" w:hAnsi="宋体"/>
          <w:sz w:val="28"/>
          <w:szCs w:val="28"/>
        </w:rPr>
        <w:t xml:space="preserve">    </w:t>
      </w:r>
      <w:r>
        <w:rPr>
          <w:rFonts w:hint="eastAsia" w:ascii="宋体" w:hAnsi="宋体"/>
          <w:sz w:val="28"/>
          <w:szCs w:val="28"/>
        </w:rPr>
        <w:t>真：</w:t>
      </w:r>
      <w:r>
        <w:rPr>
          <w:rFonts w:ascii="宋体" w:hAnsi="宋体"/>
          <w:sz w:val="28"/>
          <w:szCs w:val="28"/>
        </w:rPr>
        <w:t xml:space="preserve">      </w:t>
      </w:r>
      <w:r>
        <w:rPr>
          <w:rFonts w:hint="eastAsia" w:ascii="宋体" w:hAnsi="宋体"/>
          <w:sz w:val="28"/>
          <w:szCs w:val="28"/>
        </w:rPr>
        <w:t>电子函件：</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竞标人开户银行：</w:t>
      </w:r>
    </w:p>
    <w:p>
      <w:pPr>
        <w:autoSpaceDE w:val="0"/>
        <w:autoSpaceDN w:val="0"/>
        <w:adjustRightInd w:val="0"/>
        <w:spacing w:line="450" w:lineRule="exact"/>
        <w:ind w:right="246" w:firstLine="840" w:firstLineChars="300"/>
        <w:rPr>
          <w:rFonts w:ascii="宋体"/>
          <w:sz w:val="28"/>
          <w:szCs w:val="28"/>
        </w:rPr>
      </w:pPr>
      <w:r>
        <w:rPr>
          <w:rFonts w:hint="eastAsia" w:ascii="宋体" w:hAnsi="宋体"/>
          <w:sz w:val="28"/>
          <w:szCs w:val="28"/>
        </w:rPr>
        <w:t>账号</w:t>
      </w:r>
      <w:r>
        <w:rPr>
          <w:rFonts w:ascii="宋体" w:hAnsi="宋体"/>
          <w:sz w:val="28"/>
          <w:szCs w:val="28"/>
        </w:rPr>
        <w:t>/</w:t>
      </w:r>
      <w:r>
        <w:rPr>
          <w:rFonts w:hint="eastAsia" w:ascii="宋体" w:hAnsi="宋体"/>
          <w:sz w:val="28"/>
          <w:szCs w:val="28"/>
        </w:rPr>
        <w:t>行号：</w:t>
      </w:r>
    </w:p>
    <w:p>
      <w:pPr>
        <w:adjustRightInd w:val="0"/>
        <w:snapToGrid w:val="0"/>
        <w:spacing w:line="450" w:lineRule="exact"/>
        <w:ind w:firstLine="840" w:firstLineChars="300"/>
        <w:rPr>
          <w:rFonts w:ascii="宋体"/>
          <w:sz w:val="28"/>
          <w:szCs w:val="28"/>
        </w:rPr>
      </w:pPr>
      <w:r>
        <w:rPr>
          <w:rFonts w:hint="eastAsia" w:ascii="宋体" w:hAnsi="宋体"/>
          <w:sz w:val="28"/>
          <w:szCs w:val="28"/>
        </w:rPr>
        <w:t>竞标人法人签字：</w:t>
      </w:r>
    </w:p>
    <w:p>
      <w:pPr>
        <w:adjustRightInd w:val="0"/>
        <w:snapToGrid w:val="0"/>
        <w:spacing w:line="450" w:lineRule="exact"/>
        <w:ind w:firstLine="840" w:firstLineChars="300"/>
        <w:rPr>
          <w:rFonts w:ascii="宋体"/>
          <w:sz w:val="28"/>
          <w:szCs w:val="28"/>
        </w:rPr>
      </w:pPr>
      <w:r>
        <w:rPr>
          <w:rFonts w:hint="eastAsia" w:ascii="宋体" w:hAnsi="宋体"/>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宋体"/>
          <w:sz w:val="28"/>
          <w:szCs w:val="28"/>
        </w:rPr>
      </w:pPr>
    </w:p>
    <w:p>
      <w:pPr>
        <w:autoSpaceDE w:val="0"/>
        <w:autoSpaceDN w:val="0"/>
        <w:spacing w:line="450" w:lineRule="exact"/>
        <w:ind w:firstLine="5460" w:firstLineChars="1950"/>
        <w:rPr>
          <w:rFonts w:ascii="宋体"/>
          <w:sz w:val="28"/>
          <w:szCs w:val="28"/>
        </w:rPr>
      </w:pPr>
      <w:r>
        <w:rPr>
          <w:rFonts w:hint="eastAsia" w:ascii="宋体" w:hAnsi="宋体"/>
          <w:sz w:val="28"/>
          <w:szCs w:val="28"/>
        </w:rPr>
        <w:t>竞标人名称</w:t>
      </w:r>
      <w:r>
        <w:rPr>
          <w:rFonts w:ascii="宋体" w:hAnsi="宋体"/>
          <w:sz w:val="28"/>
          <w:szCs w:val="28"/>
        </w:rPr>
        <w:t>(</w:t>
      </w:r>
      <w:r>
        <w:rPr>
          <w:rFonts w:hint="eastAsia" w:ascii="宋体" w:hAnsi="宋体"/>
          <w:sz w:val="28"/>
          <w:szCs w:val="28"/>
        </w:rPr>
        <w:t>公章</w:t>
      </w:r>
      <w:r>
        <w:rPr>
          <w:rFonts w:ascii="宋体" w:hAnsi="宋体"/>
          <w:sz w:val="28"/>
          <w:szCs w:val="28"/>
        </w:rPr>
        <w:t>)</w:t>
      </w:r>
      <w:r>
        <w:rPr>
          <w:rFonts w:hint="eastAsia" w:ascii="宋体" w:hAnsi="宋体"/>
          <w:sz w:val="28"/>
          <w:szCs w:val="28"/>
        </w:rPr>
        <w:t>：</w:t>
      </w:r>
    </w:p>
    <w:p>
      <w:pPr>
        <w:autoSpaceDE w:val="0"/>
        <w:autoSpaceDN w:val="0"/>
        <w:spacing w:line="450" w:lineRule="exact"/>
        <w:ind w:firstLine="6020" w:firstLineChars="2150"/>
        <w:rPr>
          <w:rFonts w:ascii="宋体"/>
          <w:sz w:val="28"/>
          <w:szCs w:val="28"/>
        </w:rPr>
      </w:pP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pStyle w:val="3"/>
        <w:rPr>
          <w:rFonts w:ascii="仿宋" w:hAnsi="仿宋" w:eastAsia="仿宋"/>
        </w:rPr>
      </w:pPr>
      <w:r>
        <w:rPr>
          <w:sz w:val="44"/>
          <w:szCs w:val="44"/>
        </w:rPr>
        <w:br w:type="page"/>
      </w:r>
      <w:bookmarkStart w:id="11" w:name="_Toc425349061"/>
      <w:r>
        <w:rPr>
          <w:rFonts w:hint="eastAsia" w:ascii="仿宋" w:hAnsi="仿宋" w:eastAsia="仿宋"/>
        </w:rPr>
        <w:t>格式四</w:t>
      </w:r>
      <w:bookmarkEnd w:id="11"/>
    </w:p>
    <w:p>
      <w:pPr>
        <w:widowControl/>
        <w:jc w:val="left"/>
        <w:rPr>
          <w:sz w:val="44"/>
          <w:szCs w:val="44"/>
        </w:rPr>
      </w:pPr>
    </w:p>
    <w:p>
      <w:pPr>
        <w:jc w:val="center"/>
        <w:rPr>
          <w:rFonts w:hAnsi="宋体"/>
          <w:b/>
          <w:sz w:val="36"/>
          <w:szCs w:val="36"/>
        </w:rPr>
      </w:pPr>
      <w:r>
        <w:rPr>
          <w:rFonts w:hint="eastAsia" w:ascii="宋体" w:hAnsi="宋体"/>
          <w:b/>
          <w:bCs/>
          <w:sz w:val="32"/>
          <w:szCs w:val="36"/>
        </w:rPr>
        <w:t>（三）法定代表人授权委托书</w:t>
      </w:r>
    </w:p>
    <w:p>
      <w:pPr>
        <w:spacing w:line="480" w:lineRule="exact"/>
        <w:ind w:firstLine="840" w:firstLineChars="300"/>
        <w:rPr>
          <w:rFonts w:ascii="宋体"/>
          <w:sz w:val="28"/>
        </w:rPr>
      </w:pPr>
    </w:p>
    <w:p>
      <w:pPr>
        <w:spacing w:line="450" w:lineRule="exact"/>
        <w:ind w:firstLine="616" w:firstLineChars="220"/>
        <w:rPr>
          <w:rFonts w:ascii="宋体"/>
          <w:sz w:val="28"/>
          <w:szCs w:val="28"/>
        </w:rPr>
      </w:pPr>
      <w:r>
        <w:rPr>
          <w:rFonts w:hint="eastAsia" w:ascii="宋体" w:hAnsi="宋体"/>
          <w:sz w:val="28"/>
          <w:szCs w:val="28"/>
        </w:rPr>
        <w:t>兹委派我单位</w:t>
      </w:r>
      <w:r>
        <w:rPr>
          <w:rFonts w:ascii="宋体" w:hAnsi="宋体"/>
          <w:sz w:val="28"/>
          <w:szCs w:val="28"/>
        </w:rPr>
        <w:t xml:space="preserve">        </w:t>
      </w:r>
      <w:r>
        <w:rPr>
          <w:rFonts w:hint="eastAsia" w:ascii="宋体" w:hAnsi="宋体"/>
          <w:sz w:val="28"/>
          <w:szCs w:val="28"/>
        </w:rPr>
        <w:t>（姓名）参加贵单位组织的</w:t>
      </w:r>
      <w:r>
        <w:rPr>
          <w:rFonts w:ascii="宋体" w:hAnsi="宋体"/>
          <w:sz w:val="28"/>
          <w:szCs w:val="28"/>
        </w:rPr>
        <w:t xml:space="preserve">                  </w:t>
      </w:r>
      <w:r>
        <w:rPr>
          <w:rFonts w:hint="eastAsia" w:ascii="宋体" w:hAnsi="宋体"/>
          <w:sz w:val="28"/>
          <w:szCs w:val="28"/>
        </w:rPr>
        <w:t>采购活动（项目编号：</w:t>
      </w:r>
      <w:r>
        <w:rPr>
          <w:rFonts w:ascii="宋体" w:hAnsi="宋体"/>
          <w:sz w:val="28"/>
          <w:szCs w:val="28"/>
        </w:rPr>
        <w:t xml:space="preserve">          </w:t>
      </w:r>
      <w:r>
        <w:rPr>
          <w:rFonts w:hint="eastAsia" w:ascii="宋体" w:hAnsi="宋体"/>
          <w:sz w:val="28"/>
          <w:szCs w:val="28"/>
        </w:rPr>
        <w:t>），委派人全权代表我单位处理本次竞标中的有关事务，并签署全部有关文件、协议及合同。我单位对委托代理人签署内容负全部责任。</w:t>
      </w:r>
    </w:p>
    <w:p>
      <w:pPr>
        <w:spacing w:line="450" w:lineRule="exact"/>
        <w:ind w:firstLine="560" w:firstLineChars="200"/>
        <w:rPr>
          <w:rFonts w:ascii="宋体"/>
          <w:sz w:val="28"/>
          <w:szCs w:val="28"/>
        </w:rPr>
      </w:pPr>
      <w:r>
        <w:rPr>
          <w:rFonts w:hint="eastAsia" w:ascii="宋体" w:hAnsi="宋体"/>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宋体"/>
          <w:sz w:val="28"/>
          <w:szCs w:val="28"/>
        </w:rPr>
      </w:pPr>
      <w:r>
        <w:rPr>
          <w:rFonts w:hint="eastAsia" w:ascii="宋体" w:hAnsi="宋体"/>
          <w:sz w:val="28"/>
          <w:szCs w:val="28"/>
        </w:rPr>
        <w:t>委托代理人无转委权。</w:t>
      </w:r>
    </w:p>
    <w:p>
      <w:pPr>
        <w:spacing w:line="450" w:lineRule="exact"/>
        <w:ind w:firstLine="56" w:firstLineChars="20"/>
        <w:rPr>
          <w:rFonts w:ascii="宋体"/>
          <w:sz w:val="28"/>
          <w:szCs w:val="28"/>
        </w:rPr>
      </w:pPr>
      <w:r>
        <w:rPr>
          <w:rFonts w:hint="eastAsia" w:ascii="宋体" w:hAnsi="宋体"/>
          <w:sz w:val="28"/>
          <w:szCs w:val="28"/>
        </w:rPr>
        <w:t>特此委托。</w:t>
      </w:r>
    </w:p>
    <w:p>
      <w:pPr>
        <w:spacing w:line="450" w:lineRule="exact"/>
        <w:ind w:firstLine="56" w:firstLineChars="20"/>
        <w:rPr>
          <w:rFonts w:ascii="宋体"/>
          <w:sz w:val="28"/>
          <w:szCs w:val="28"/>
        </w:rPr>
      </w:pPr>
    </w:p>
    <w:p>
      <w:pPr>
        <w:spacing w:line="450" w:lineRule="exact"/>
        <w:ind w:firstLine="42" w:firstLineChars="20"/>
        <w:rPr>
          <w:rFonts w:ascii="宋体"/>
          <w:sz w:val="28"/>
          <w:szCs w:val="28"/>
        </w:rPr>
      </w:pPr>
      <w:r>
        <w:pict>
          <v:shape id="Text Box 2" o:spid="_x0000_s1026" o:spt="202" type="#_x0000_t202" style="position:absolute;left:0pt;margin-left:270pt;margin-top:9.6pt;height:150pt;width:198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r>
        <w:pict>
          <v:shape id="Text Box 3" o:spid="_x0000_s1027" o:spt="202" type="#_x0000_t202" style="position:absolute;left:0pt;margin-left:-9pt;margin-top:8.6pt;height:150pt;width:207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p>
    <w:p>
      <w:pPr>
        <w:spacing w:line="450" w:lineRule="exact"/>
        <w:rPr>
          <w:rFonts w:ascii="宋体"/>
          <w:sz w:val="28"/>
          <w:szCs w:val="28"/>
        </w:rPr>
      </w:pP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r>
        <w:rPr>
          <w:rFonts w:hint="eastAsia" w:ascii="宋体" w:hAnsi="宋体"/>
          <w:sz w:val="28"/>
          <w:szCs w:val="28"/>
        </w:rPr>
        <w:t>竞标人：（公章）</w:t>
      </w:r>
    </w:p>
    <w:p>
      <w:pPr>
        <w:spacing w:line="450" w:lineRule="exact"/>
        <w:ind w:firstLine="56" w:firstLineChars="20"/>
        <w:rPr>
          <w:rFonts w:ascii="宋体"/>
          <w:sz w:val="28"/>
          <w:szCs w:val="28"/>
        </w:rPr>
      </w:pPr>
    </w:p>
    <w:p>
      <w:pPr>
        <w:spacing w:line="450" w:lineRule="exact"/>
        <w:ind w:firstLine="56" w:firstLineChars="20"/>
        <w:rPr>
          <w:rFonts w:ascii="宋体"/>
          <w:sz w:val="28"/>
          <w:szCs w:val="28"/>
        </w:rPr>
      </w:pPr>
      <w:r>
        <w:rPr>
          <w:rFonts w:hint="eastAsia" w:ascii="宋体" w:hAnsi="宋体"/>
          <w:sz w:val="28"/>
          <w:szCs w:val="28"/>
        </w:rPr>
        <w:t>法定代表人：（签字）</w:t>
      </w:r>
    </w:p>
    <w:p>
      <w:pPr>
        <w:spacing w:line="450" w:lineRule="exact"/>
        <w:ind w:firstLine="56" w:firstLineChars="20"/>
        <w:rPr>
          <w:rFonts w:ascii="宋体"/>
          <w:sz w:val="28"/>
          <w:szCs w:val="28"/>
        </w:rPr>
      </w:pPr>
      <w:r>
        <w:rPr>
          <w:rFonts w:ascii="宋体" w:hAnsi="宋体"/>
          <w:sz w:val="28"/>
          <w:szCs w:val="28"/>
        </w:rPr>
        <w:t xml:space="preserve">                                   </w:t>
      </w: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pStyle w:val="3"/>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rPr>
          <w:rFonts w:ascii="仿宋" w:hAnsi="仿宋" w:eastAsia="仿宋"/>
        </w:rPr>
      </w:pPr>
      <w:bookmarkStart w:id="12" w:name="_Toc425349062"/>
      <w:r>
        <w:rPr>
          <w:rFonts w:hint="eastAsia" w:ascii="仿宋" w:hAnsi="仿宋" w:eastAsia="仿宋"/>
        </w:rPr>
        <w:t>格式五</w:t>
      </w:r>
      <w:bookmarkEnd w:id="1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ascii="仿宋" w:hAnsi="仿宋" w:eastAsia="仿宋"/>
          <w:sz w:val="28"/>
          <w:szCs w:val="28"/>
        </w:rPr>
      </w:pPr>
      <w:r>
        <w:rPr>
          <w:rFonts w:hint="eastAsia" w:ascii="仿宋" w:hAnsi="仿宋" w:eastAsia="仿宋"/>
          <w:sz w:val="28"/>
          <w:szCs w:val="28"/>
        </w:rPr>
        <w:t>投标项目分项报价明细表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ascii="仿宋" w:hAnsi="仿宋" w:eastAsia="仿宋"/>
          <w:sz w:val="28"/>
          <w:szCs w:val="28"/>
        </w:rPr>
      </w:pPr>
      <w:r>
        <w:rPr>
          <w:rFonts w:hint="eastAsia" w:ascii="仿宋" w:hAnsi="仿宋" w:eastAsia="仿宋"/>
          <w:sz w:val="28"/>
          <w:szCs w:val="28"/>
        </w:rPr>
        <w:t>项目名称：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pPr>
      <w:r>
        <w:rPr>
          <w:rFonts w:hint="eastAsia" w:ascii="仿宋" w:hAnsi="仿宋" w:eastAsia="仿宋"/>
          <w:sz w:val="28"/>
          <w:szCs w:val="28"/>
        </w:rPr>
        <w:t>项目编号：</w:t>
      </w:r>
    </w:p>
    <w:p>
      <w:pPr>
        <w:spacing w:line="450" w:lineRule="exact"/>
        <w:ind w:firstLine="56" w:firstLineChars="20"/>
        <w:rPr>
          <w:rFonts w:ascii="仿宋_GB2312" w:hAnsi="宋体" w:eastAsia="仿宋_GB2312"/>
          <w:sz w:val="28"/>
          <w:szCs w:val="28"/>
        </w:rPr>
      </w:pPr>
    </w:p>
    <w:tbl>
      <w:tblPr>
        <w:tblStyle w:val="11"/>
        <w:tblW w:w="9585"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5"/>
        <w:gridCol w:w="1425"/>
        <w:gridCol w:w="1770"/>
        <w:gridCol w:w="1650"/>
        <w:gridCol w:w="1275"/>
        <w:gridCol w:w="1365"/>
        <w:gridCol w:w="13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735" w:type="dxa"/>
            <w:vAlign w:val="center"/>
          </w:tcPr>
          <w:p>
            <w:pPr>
              <w:jc w:val="center"/>
              <w:rPr>
                <w:rFonts w:ascii="仿宋_GB2312" w:eastAsia="仿宋_GB2312"/>
                <w:b/>
                <w:sz w:val="28"/>
                <w:szCs w:val="28"/>
              </w:rPr>
            </w:pPr>
            <w:r>
              <w:rPr>
                <w:rFonts w:hint="eastAsia" w:ascii="仿宋_GB2312" w:eastAsia="仿宋_GB2312"/>
                <w:b/>
                <w:sz w:val="28"/>
                <w:szCs w:val="28"/>
              </w:rPr>
              <w:t>序号</w:t>
            </w:r>
          </w:p>
        </w:tc>
        <w:tc>
          <w:tcPr>
            <w:tcW w:w="1425" w:type="dxa"/>
            <w:vAlign w:val="center"/>
          </w:tcPr>
          <w:p>
            <w:pPr>
              <w:jc w:val="center"/>
              <w:rPr>
                <w:rFonts w:hint="eastAsia" w:ascii="仿宋_GB2312" w:eastAsia="仿宋_GB2312"/>
                <w:b/>
                <w:sz w:val="28"/>
                <w:szCs w:val="28"/>
              </w:rPr>
            </w:pPr>
            <w:r>
              <w:rPr>
                <w:rFonts w:hint="eastAsia" w:ascii="仿宋_GB2312" w:eastAsia="仿宋_GB2312"/>
                <w:b/>
                <w:sz w:val="28"/>
                <w:szCs w:val="28"/>
              </w:rPr>
              <w:t>名称</w:t>
            </w:r>
          </w:p>
        </w:tc>
        <w:tc>
          <w:tcPr>
            <w:tcW w:w="177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数量</w:t>
            </w:r>
          </w:p>
        </w:tc>
        <w:tc>
          <w:tcPr>
            <w:tcW w:w="1650"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服务要求</w:t>
            </w:r>
          </w:p>
        </w:tc>
        <w:tc>
          <w:tcPr>
            <w:tcW w:w="127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单价</w:t>
            </w:r>
          </w:p>
        </w:tc>
        <w:tc>
          <w:tcPr>
            <w:tcW w:w="136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税率</w:t>
            </w:r>
          </w:p>
        </w:tc>
        <w:tc>
          <w:tcPr>
            <w:tcW w:w="1365" w:type="dxa"/>
            <w:vAlign w:val="center"/>
          </w:tcPr>
          <w:p>
            <w:pPr>
              <w:jc w:val="center"/>
              <w:rPr>
                <w:rFonts w:hint="eastAsia" w:ascii="仿宋_GB2312" w:eastAsia="仿宋_GB2312"/>
                <w:b/>
                <w:sz w:val="28"/>
                <w:szCs w:val="28"/>
                <w:lang w:eastAsia="zh-CN"/>
              </w:rPr>
            </w:pPr>
            <w:r>
              <w:rPr>
                <w:rFonts w:hint="eastAsia" w:ascii="仿宋_GB2312" w:eastAsia="仿宋_GB2312"/>
                <w:b/>
                <w:sz w:val="28"/>
                <w:szCs w:val="28"/>
                <w:lang w:eastAsia="zh-CN"/>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8" w:hRule="atLeast"/>
        </w:trPr>
        <w:tc>
          <w:tcPr>
            <w:tcW w:w="735" w:type="dxa"/>
            <w:vAlign w:val="center"/>
          </w:tcPr>
          <w:p>
            <w:pPr>
              <w:jc w:val="center"/>
              <w:rPr>
                <w:rFonts w:ascii="仿宋_GB2312" w:eastAsia="仿宋_GB2312"/>
                <w:sz w:val="28"/>
                <w:szCs w:val="28"/>
              </w:rPr>
            </w:pPr>
            <w:r>
              <w:rPr>
                <w:rFonts w:ascii="仿宋_GB2312" w:eastAsia="仿宋_GB2312"/>
                <w:sz w:val="28"/>
                <w:szCs w:val="28"/>
              </w:rPr>
              <w:t>1</w:t>
            </w:r>
          </w:p>
        </w:tc>
        <w:tc>
          <w:tcPr>
            <w:tcW w:w="1425"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eastAsia="zh-CN"/>
              </w:rPr>
              <w:t>大巴车</w:t>
            </w:r>
            <w:r>
              <w:rPr>
                <w:rFonts w:hint="eastAsia" w:ascii="仿宋_GB2312" w:eastAsia="仿宋_GB2312"/>
                <w:sz w:val="28"/>
                <w:szCs w:val="28"/>
                <w:lang w:val="en-US" w:eastAsia="zh-CN"/>
              </w:rPr>
              <w:t>/公交车气瓶拆卸</w:t>
            </w:r>
          </w:p>
        </w:tc>
        <w:tc>
          <w:tcPr>
            <w:tcW w:w="1770" w:type="dxa"/>
            <w:vAlign w:val="center"/>
          </w:tcPr>
          <w:p>
            <w:pPr>
              <w:jc w:val="center"/>
              <w:rPr>
                <w:rFonts w:hint="default" w:ascii="仿宋_GB2312" w:eastAsia="仿宋_GB2312"/>
                <w:sz w:val="28"/>
                <w:szCs w:val="28"/>
                <w:lang w:val="en-US" w:eastAsia="zh-CN"/>
              </w:rPr>
            </w:pPr>
            <w:r>
              <w:rPr>
                <w:rFonts w:hint="eastAsia" w:ascii="仿宋_GB2312" w:eastAsia="仿宋_GB2312"/>
                <w:sz w:val="28"/>
                <w:szCs w:val="28"/>
                <w:lang w:val="en-US" w:eastAsia="zh-CN"/>
              </w:rPr>
              <w:t>46辆车/371个气瓶</w:t>
            </w:r>
          </w:p>
        </w:tc>
        <w:tc>
          <w:tcPr>
            <w:tcW w:w="1650" w:type="dxa"/>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包括拆装、拉运、代检</w:t>
            </w:r>
          </w:p>
        </w:tc>
        <w:tc>
          <w:tcPr>
            <w:tcW w:w="1275" w:type="dxa"/>
            <w:vAlign w:val="center"/>
          </w:tcPr>
          <w:p>
            <w:pPr>
              <w:jc w:val="center"/>
              <w:rPr>
                <w:rFonts w:hint="eastAsia" w:ascii="仿宋_GB2312" w:eastAsia="仿宋_GB2312"/>
                <w:sz w:val="28"/>
                <w:szCs w:val="28"/>
                <w:lang w:val="en-US" w:eastAsia="zh-CN"/>
              </w:rPr>
            </w:pPr>
          </w:p>
        </w:tc>
        <w:tc>
          <w:tcPr>
            <w:tcW w:w="1365" w:type="dxa"/>
            <w:vAlign w:val="center"/>
          </w:tcPr>
          <w:p>
            <w:pPr>
              <w:jc w:val="center"/>
              <w:rPr>
                <w:rFonts w:hint="eastAsia" w:ascii="仿宋_GB2312" w:eastAsia="仿宋_GB2312"/>
                <w:sz w:val="28"/>
                <w:szCs w:val="28"/>
                <w:lang w:val="en-US" w:eastAsia="zh-CN"/>
              </w:rPr>
            </w:pPr>
          </w:p>
        </w:tc>
        <w:tc>
          <w:tcPr>
            <w:tcW w:w="1365" w:type="dxa"/>
            <w:vAlign w:val="center"/>
          </w:tcPr>
          <w:p>
            <w:pPr>
              <w:jc w:val="center"/>
              <w:rPr>
                <w:rFonts w:hint="eastAsia" w:ascii="仿宋_GB2312" w:eastAsia="仿宋_GB2312"/>
                <w:sz w:val="28"/>
                <w:szCs w:val="2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3" w:hRule="atLeast"/>
        </w:trPr>
        <w:tc>
          <w:tcPr>
            <w:tcW w:w="9585" w:type="dxa"/>
            <w:gridSpan w:val="7"/>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备注：本次报价包括运输费、拆装费、税费等，需开增值税专用发票。</w:t>
            </w:r>
          </w:p>
        </w:tc>
      </w:tr>
    </w:tbl>
    <w:p>
      <w:pPr>
        <w:rPr>
          <w:rFonts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 w:firstLineChars="20"/>
        <w:jc w:val="right"/>
        <w:textAlignment w:val="auto"/>
        <w:outlineLvl w:val="9"/>
        <w:rPr>
          <w:rFonts w:ascii="仿宋" w:hAnsi="仿宋" w:eastAsia="仿宋"/>
          <w:sz w:val="28"/>
          <w:szCs w:val="28"/>
        </w:rPr>
      </w:pPr>
      <w:r>
        <w:rPr>
          <w:rFonts w:hint="eastAsia" w:ascii="仿宋" w:hAnsi="仿宋" w:eastAsia="仿宋"/>
          <w:sz w:val="28"/>
          <w:szCs w:val="28"/>
        </w:rPr>
        <w:t>供应商名称</w:t>
      </w:r>
      <w:r>
        <w:rPr>
          <w:rFonts w:ascii="仿宋" w:hAnsi="仿宋" w:eastAsia="仿宋"/>
          <w:sz w:val="28"/>
          <w:szCs w:val="28"/>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28"/>
          <w:szCs w:val="28"/>
        </w:rPr>
      </w:pPr>
      <w:r>
        <w:rPr>
          <w:rFonts w:hint="eastAsia" w:ascii="仿宋" w:hAnsi="仿宋" w:eastAsia="仿宋"/>
          <w:color w:val="000000"/>
          <w:sz w:val="28"/>
          <w:szCs w:val="28"/>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pPr>
      <w:r>
        <w:rPr>
          <w:rFonts w:hint="eastAsia" w:ascii="仿宋" w:hAnsi="仿宋" w:eastAsia="仿宋"/>
          <w:color w:val="000000"/>
          <w:sz w:val="28"/>
          <w:szCs w:val="28"/>
        </w:rPr>
        <w:t>各类资质证明材（格式自定）</w:t>
      </w:r>
    </w:p>
    <w:p>
      <w:pPr>
        <w:spacing w:line="450" w:lineRule="exact"/>
        <w:ind w:firstLine="56" w:firstLineChars="20"/>
        <w:rPr>
          <w:rFonts w:ascii="仿宋_GB2312" w:hAnsi="宋体" w:eastAsia="仿宋_GB2312"/>
          <w:sz w:val="28"/>
          <w:szCs w:val="28"/>
        </w:rPr>
      </w:pPr>
    </w:p>
    <w:p>
      <w:pPr>
        <w:widowControl/>
        <w:jc w:val="left"/>
        <w:rPr>
          <w:rFonts w:ascii="宋体"/>
          <w:b/>
          <w:sz w:val="32"/>
          <w:szCs w:val="36"/>
        </w:rPr>
      </w:pPr>
    </w:p>
    <w:sectPr>
      <w:headerReference r:id="rId3" w:type="default"/>
      <w:pgSz w:w="11906" w:h="16838"/>
      <w:pgMar w:top="1440" w:right="1366" w:bottom="1440" w:left="150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sz w:val="21"/>
        <w:szCs w:val="21"/>
        <w:lang w:eastAsia="zh-CN"/>
      </w:rPr>
      <w:t>鄂尔多斯空港运输有限公司</w:t>
    </w:r>
    <w:r>
      <w:rPr>
        <w:rFonts w:hint="eastAsia"/>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E05998"/>
    <w:multiLevelType w:val="singleLevel"/>
    <w:tmpl w:val="4BE05998"/>
    <w:lvl w:ilvl="0" w:tentative="0">
      <w:start w:val="1"/>
      <w:numFmt w:val="decimal"/>
      <w:suff w:val="nothing"/>
      <w:lvlText w:val="（%1）"/>
      <w:lvlJc w:val="left"/>
      <w:pPr>
        <w:ind w:left="7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0CB6"/>
    <w:rsid w:val="00051D11"/>
    <w:rsid w:val="00145CB9"/>
    <w:rsid w:val="0017690F"/>
    <w:rsid w:val="001E1506"/>
    <w:rsid w:val="001E1975"/>
    <w:rsid w:val="001E4B8B"/>
    <w:rsid w:val="002131FD"/>
    <w:rsid w:val="00251B0D"/>
    <w:rsid w:val="0025495A"/>
    <w:rsid w:val="002620B2"/>
    <w:rsid w:val="002A08DF"/>
    <w:rsid w:val="002B709A"/>
    <w:rsid w:val="002B7910"/>
    <w:rsid w:val="002D51DC"/>
    <w:rsid w:val="002F0BC7"/>
    <w:rsid w:val="00375F20"/>
    <w:rsid w:val="00440054"/>
    <w:rsid w:val="00464497"/>
    <w:rsid w:val="00464FB9"/>
    <w:rsid w:val="004934BA"/>
    <w:rsid w:val="004C3D81"/>
    <w:rsid w:val="004E135C"/>
    <w:rsid w:val="005415ED"/>
    <w:rsid w:val="00544B8A"/>
    <w:rsid w:val="005A15F0"/>
    <w:rsid w:val="00616F8F"/>
    <w:rsid w:val="006618D0"/>
    <w:rsid w:val="006D2E86"/>
    <w:rsid w:val="007C669D"/>
    <w:rsid w:val="007F1934"/>
    <w:rsid w:val="00832C15"/>
    <w:rsid w:val="008A3392"/>
    <w:rsid w:val="008A4C86"/>
    <w:rsid w:val="00977244"/>
    <w:rsid w:val="0099589A"/>
    <w:rsid w:val="009D126E"/>
    <w:rsid w:val="00A52105"/>
    <w:rsid w:val="00A9495F"/>
    <w:rsid w:val="00AB6296"/>
    <w:rsid w:val="00AC03F7"/>
    <w:rsid w:val="00B12CD6"/>
    <w:rsid w:val="00B40CB6"/>
    <w:rsid w:val="00B73FC9"/>
    <w:rsid w:val="00B82448"/>
    <w:rsid w:val="00C33AFE"/>
    <w:rsid w:val="00C36E5B"/>
    <w:rsid w:val="00C65232"/>
    <w:rsid w:val="00D52816"/>
    <w:rsid w:val="00E04B0E"/>
    <w:rsid w:val="00E55F72"/>
    <w:rsid w:val="00EA1E7F"/>
    <w:rsid w:val="00F710CC"/>
    <w:rsid w:val="00F75A27"/>
    <w:rsid w:val="00F90FED"/>
    <w:rsid w:val="00FA26F5"/>
    <w:rsid w:val="00FD78F8"/>
    <w:rsid w:val="05157358"/>
    <w:rsid w:val="0B5B2041"/>
    <w:rsid w:val="13433E1D"/>
    <w:rsid w:val="16181748"/>
    <w:rsid w:val="16496DC5"/>
    <w:rsid w:val="16B17A54"/>
    <w:rsid w:val="1AEF1992"/>
    <w:rsid w:val="25600F9B"/>
    <w:rsid w:val="26BF4461"/>
    <w:rsid w:val="29EC7AE1"/>
    <w:rsid w:val="2A5D0972"/>
    <w:rsid w:val="31E2644B"/>
    <w:rsid w:val="32D10CE7"/>
    <w:rsid w:val="35CD6C3F"/>
    <w:rsid w:val="38AF1C54"/>
    <w:rsid w:val="42316D11"/>
    <w:rsid w:val="4BF05FC3"/>
    <w:rsid w:val="4ED53A3D"/>
    <w:rsid w:val="51BF26A1"/>
    <w:rsid w:val="51D92ED4"/>
    <w:rsid w:val="54ED19AD"/>
    <w:rsid w:val="69FF2AA0"/>
    <w:rsid w:val="6E1242D3"/>
    <w:rsid w:val="6F762426"/>
    <w:rsid w:val="77683884"/>
    <w:rsid w:val="7894725C"/>
    <w:rsid w:val="7C884D09"/>
    <w:rsid w:val="7E8031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9"/>
    <w:pPr>
      <w:keepNext/>
      <w:keepLines/>
      <w:spacing w:line="578" w:lineRule="auto"/>
      <w:jc w:val="center"/>
      <w:outlineLvl w:val="0"/>
    </w:pPr>
    <w:rPr>
      <w:rFonts w:eastAsia="仿宋_GB2312"/>
      <w:b/>
      <w:bCs/>
      <w:kern w:val="44"/>
      <w:sz w:val="36"/>
      <w:szCs w:val="44"/>
    </w:rPr>
  </w:style>
  <w:style w:type="paragraph" w:styleId="3">
    <w:name w:val="heading 2"/>
    <w:basedOn w:val="1"/>
    <w:next w:val="1"/>
    <w:link w:val="16"/>
    <w:qFormat/>
    <w:uiPriority w:val="99"/>
    <w:pPr>
      <w:keepNext/>
      <w:keepLines/>
      <w:spacing w:line="416" w:lineRule="auto"/>
      <w:outlineLvl w:val="1"/>
    </w:pPr>
    <w:rPr>
      <w:rFonts w:ascii="Cambria" w:hAnsi="Cambria" w:eastAsia="仿宋_GB2312"/>
      <w:b/>
      <w:bCs/>
      <w:sz w:val="28"/>
      <w:szCs w:val="32"/>
    </w:rPr>
  </w:style>
  <w:style w:type="character" w:default="1" w:styleId="13">
    <w:name w:val="Default Paragraph Font"/>
    <w:semiHidden/>
    <w:qFormat/>
    <w:uiPriority w:val="99"/>
  </w:style>
  <w:style w:type="table" w:default="1" w:styleId="11">
    <w:name w:val="Normal Table"/>
    <w:unhideWhenUsed/>
    <w:qFormat/>
    <w:uiPriority w:val="99"/>
    <w:tblPr>
      <w:tblCellMar>
        <w:top w:w="0" w:type="dxa"/>
        <w:left w:w="108" w:type="dxa"/>
        <w:bottom w:w="0" w:type="dxa"/>
        <w:right w:w="108" w:type="dxa"/>
      </w:tblCellMar>
    </w:tblPr>
  </w:style>
  <w:style w:type="paragraph" w:styleId="4">
    <w:name w:val="Body Text Indent"/>
    <w:basedOn w:val="1"/>
    <w:link w:val="17"/>
    <w:qFormat/>
    <w:uiPriority w:val="99"/>
    <w:pPr>
      <w:ind w:firstLine="435"/>
    </w:pPr>
    <w:rPr>
      <w:rFonts w:ascii="Times New Roman" w:hAnsi="Times New Roman"/>
      <w:szCs w:val="24"/>
    </w:rPr>
  </w:style>
  <w:style w:type="paragraph" w:styleId="5">
    <w:name w:val="Plain Text"/>
    <w:basedOn w:val="1"/>
    <w:link w:val="18"/>
    <w:qFormat/>
    <w:uiPriority w:val="99"/>
    <w:rPr>
      <w:rFonts w:ascii="宋体" w:hAnsi="Courier New"/>
      <w:kern w:val="0"/>
      <w:szCs w:val="21"/>
    </w:rPr>
  </w:style>
  <w:style w:type="paragraph" w:styleId="6">
    <w:name w:val="Balloon Text"/>
    <w:basedOn w:val="1"/>
    <w:link w:val="19"/>
    <w:semiHidden/>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szCs w:val="18"/>
    </w:rPr>
  </w:style>
  <w:style w:type="paragraph" w:styleId="8">
    <w:name w:val="header"/>
    <w:basedOn w:val="1"/>
    <w:link w:val="21"/>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99"/>
  </w:style>
  <w:style w:type="paragraph" w:styleId="10">
    <w:name w:val="toc 2"/>
    <w:basedOn w:val="1"/>
    <w:next w:val="1"/>
    <w:qFormat/>
    <w:uiPriority w:val="99"/>
    <w:pPr>
      <w:ind w:left="420" w:leftChars="200"/>
    </w:pPr>
  </w:style>
  <w:style w:type="table" w:styleId="12">
    <w:name w:val="Table Grid"/>
    <w:basedOn w:val="11"/>
    <w:qFormat/>
    <w:lock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99"/>
    <w:rPr>
      <w:rFonts w:cs="Times New Roman"/>
      <w:color w:val="0000FF"/>
      <w:u w:val="single"/>
    </w:rPr>
  </w:style>
  <w:style w:type="character" w:customStyle="1" w:styleId="15">
    <w:name w:val="Heading 1 Char"/>
    <w:basedOn w:val="13"/>
    <w:link w:val="2"/>
    <w:qFormat/>
    <w:locked/>
    <w:uiPriority w:val="99"/>
    <w:rPr>
      <w:rFonts w:eastAsia="仿宋_GB2312" w:cs="Times New Roman"/>
      <w:b/>
      <w:bCs/>
      <w:kern w:val="44"/>
      <w:sz w:val="44"/>
      <w:szCs w:val="44"/>
    </w:rPr>
  </w:style>
  <w:style w:type="character" w:customStyle="1" w:styleId="16">
    <w:name w:val="Heading 2 Char"/>
    <w:basedOn w:val="13"/>
    <w:link w:val="3"/>
    <w:qFormat/>
    <w:locked/>
    <w:uiPriority w:val="99"/>
    <w:rPr>
      <w:rFonts w:ascii="Cambria" w:hAnsi="Cambria" w:eastAsia="仿宋_GB2312" w:cs="Times New Roman"/>
      <w:b/>
      <w:bCs/>
      <w:sz w:val="32"/>
      <w:szCs w:val="32"/>
    </w:rPr>
  </w:style>
  <w:style w:type="character" w:customStyle="1" w:styleId="17">
    <w:name w:val="Body Text Indent Char"/>
    <w:basedOn w:val="13"/>
    <w:link w:val="4"/>
    <w:qFormat/>
    <w:locked/>
    <w:uiPriority w:val="99"/>
    <w:rPr>
      <w:rFonts w:cs="Times New Roman"/>
      <w:kern w:val="2"/>
      <w:sz w:val="24"/>
      <w:szCs w:val="24"/>
    </w:rPr>
  </w:style>
  <w:style w:type="character" w:customStyle="1" w:styleId="18">
    <w:name w:val="Plain Text Char"/>
    <w:basedOn w:val="13"/>
    <w:link w:val="5"/>
    <w:qFormat/>
    <w:locked/>
    <w:uiPriority w:val="99"/>
    <w:rPr>
      <w:rFonts w:ascii="宋体" w:hAnsi="Courier New" w:cs="Times New Roman"/>
      <w:sz w:val="21"/>
    </w:rPr>
  </w:style>
  <w:style w:type="character" w:customStyle="1" w:styleId="19">
    <w:name w:val="Balloon Text Char"/>
    <w:basedOn w:val="13"/>
    <w:link w:val="6"/>
    <w:semiHidden/>
    <w:qFormat/>
    <w:locked/>
    <w:uiPriority w:val="99"/>
    <w:rPr>
      <w:rFonts w:cs="Times New Roman"/>
      <w:sz w:val="18"/>
      <w:szCs w:val="18"/>
    </w:rPr>
  </w:style>
  <w:style w:type="character" w:customStyle="1" w:styleId="20">
    <w:name w:val="Footer Char"/>
    <w:basedOn w:val="13"/>
    <w:link w:val="7"/>
    <w:qFormat/>
    <w:locked/>
    <w:uiPriority w:val="99"/>
    <w:rPr>
      <w:rFonts w:cs="Times New Roman"/>
      <w:sz w:val="18"/>
      <w:szCs w:val="18"/>
    </w:rPr>
  </w:style>
  <w:style w:type="character" w:customStyle="1" w:styleId="21">
    <w:name w:val="Header Char"/>
    <w:basedOn w:val="13"/>
    <w:link w:val="8"/>
    <w:qFormat/>
    <w:locked/>
    <w:uiPriority w:val="99"/>
    <w:rPr>
      <w:rFonts w:cs="Times New Roman"/>
      <w:sz w:val="18"/>
      <w:szCs w:val="18"/>
    </w:rPr>
  </w:style>
  <w:style w:type="paragraph" w:customStyle="1" w:styleId="22">
    <w:name w:val="列出段落1"/>
    <w:basedOn w:val="1"/>
    <w:qFormat/>
    <w:uiPriority w:val="99"/>
    <w:pPr>
      <w:ind w:firstLine="420" w:firstLineChars="200"/>
    </w:pPr>
  </w:style>
  <w:style w:type="paragraph" w:customStyle="1" w:styleId="23">
    <w:name w:val="_Style 23"/>
    <w:basedOn w:val="1"/>
    <w:qFormat/>
    <w:uiPriority w:val="99"/>
    <w:pPr>
      <w:widowControl/>
      <w:spacing w:after="160" w:line="240" w:lineRule="exact"/>
      <w:jc w:val="left"/>
    </w:pPr>
    <w:rPr>
      <w:rFonts w:ascii="Verdana" w:hAnsi="Verdana"/>
      <w:kern w:val="0"/>
      <w:sz w:val="20"/>
      <w:szCs w:val="20"/>
      <w:lang w:eastAsia="en-US"/>
    </w:rPr>
  </w:style>
  <w:style w:type="paragraph" w:customStyle="1" w:styleId="24">
    <w:name w:val="论文标题1"/>
    <w:basedOn w:val="2"/>
    <w:qFormat/>
    <w:uiPriority w:val="99"/>
    <w:pPr>
      <w:tabs>
        <w:tab w:val="left" w:pos="747"/>
      </w:tabs>
      <w:adjustRightInd w:val="0"/>
      <w:spacing w:before="340" w:after="330" w:line="240" w:lineRule="auto"/>
      <w:ind w:left="747" w:hanging="567"/>
      <w:jc w:val="both"/>
      <w:textAlignment w:val="baseline"/>
    </w:pPr>
    <w:rPr>
      <w:rFonts w:ascii="Times New Roman" w:hAnsi="Times New Roman" w:eastAsia="宋体"/>
      <w:sz w:val="44"/>
    </w:rPr>
  </w:style>
  <w:style w:type="character" w:customStyle="1" w:styleId="25">
    <w:name w:val="apple-converted-space"/>
    <w:basedOn w:val="13"/>
    <w:qFormat/>
    <w:uiPriority w:val="99"/>
    <w:rPr>
      <w:rFonts w:cs="Times New Roman"/>
    </w:rPr>
  </w:style>
  <w:style w:type="character" w:customStyle="1" w:styleId="26">
    <w:name w:val="纯文本 Char1"/>
    <w:basedOn w:val="13"/>
    <w:semiHidden/>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14</Pages>
  <Words>3406</Words>
  <Characters>3564</Characters>
  <Lines>0</Lines>
  <Paragraphs>0</Paragraphs>
  <TotalTime>66</TotalTime>
  <ScaleCrop>false</ScaleCrop>
  <LinksUpToDate>false</LinksUpToDate>
  <CharactersWithSpaces>3764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2015-11-18T01:13:00Z</dcterms:created>
  <dc:creator>User</dc:creator>
  <cp:lastModifiedBy>CR7777777</cp:lastModifiedBy>
  <cp:lastPrinted>2017-06-15T02:14:00Z</cp:lastPrinted>
  <dcterms:modified xsi:type="dcterms:W3CDTF">2022-04-25T03:10:23Z</dcterms:modified>
  <dc:title>_</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1FDFD30DF7F04CDDAF254B2A875E1057</vt:lpwstr>
  </property>
  <property fmtid="{D5CDD505-2E9C-101B-9397-08002B2CF9AE}" pid="4" name="commondata">
    <vt:lpwstr>eyJoZGlkIjoiYjMzNWIzN2JlYmJiNWExZWMyZjAzYzdiODBiNGNhMTcifQ==</vt:lpwstr>
  </property>
</Properties>
</file>