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b/>
          <w:sz w:val="52"/>
          <w:szCs w:val="52"/>
        </w:rPr>
      </w:pPr>
      <w:r>
        <w:rPr>
          <w:b/>
          <w:sz w:val="52"/>
          <w:szCs w:val="52"/>
        </w:rPr>
        <w:pict>
          <v:shape id="_x0000_i1025" o:spt="136" type="#_x0000_t136" style="height:69pt;width:486.75pt;" fillcolor="#000000" filled="t" coordsize="21600,21600">
            <v:path/>
            <v:fill on="t" focussize="0,0"/>
            <v:stroke/>
            <v:imagedata o:title=""/>
            <o:lock v:ext="edit"/>
            <v:textpath on="t" fitshape="t" fitpath="t" trim="t" xscale="f" string="乌审旗嘎鲁图通用机场有限公司&#10;" style="font-family:宋体;font-size:36pt;v-text-align:center;"/>
            <v:shadow on="t" color="#868686" offset="1pt,0pt" offset2="-2pt,-4pt"/>
            <w10:wrap type="none"/>
            <w10:anchorlock/>
          </v:shape>
        </w:pict>
      </w:r>
    </w:p>
    <w:p>
      <w:pPr>
        <w:jc w:val="center"/>
        <w:rPr>
          <w:b/>
          <w:sz w:val="52"/>
          <w:szCs w:val="52"/>
        </w:rPr>
      </w:pPr>
    </w:p>
    <w:p>
      <w:pPr>
        <w:jc w:val="center"/>
        <w:rPr>
          <w:b/>
          <w:sz w:val="52"/>
          <w:szCs w:val="52"/>
        </w:rPr>
      </w:pPr>
    </w:p>
    <w:p>
      <w:pPr>
        <w:jc w:val="center"/>
        <w:rPr>
          <w:b/>
          <w:sz w:val="52"/>
          <w:szCs w:val="52"/>
        </w:rPr>
      </w:pPr>
    </w:p>
    <w:p>
      <w:pPr>
        <w:jc w:val="center"/>
        <w:rPr>
          <w:b/>
          <w:sz w:val="52"/>
          <w:szCs w:val="52"/>
        </w:rPr>
      </w:pPr>
    </w:p>
    <w:p>
      <w:pPr>
        <w:jc w:val="center"/>
        <w:rPr>
          <w:b/>
          <w:sz w:val="52"/>
          <w:szCs w:val="52"/>
        </w:rPr>
      </w:pPr>
      <w:r>
        <w:rPr>
          <w:b/>
          <w:sz w:val="52"/>
          <w:szCs w:val="52"/>
        </w:rPr>
        <w:pict>
          <v:shape id="_x0000_i1026" o:spt="136" type="#_x0000_t136" style="height:44.25pt;width:176.25pt;" fillcolor="#000000" filled="t" coordsize="21600,21600">
            <v:path/>
            <v:fill on="t" focussize="0,0"/>
            <v:stroke/>
            <v:imagedata o:title=""/>
            <o:lock v:ext="edit"/>
            <v:textpath on="t" fitshape="t" fitpath="t" trim="t" xscale="f" string="采购文件" style="font-family:宋体;font-size:36pt;v-text-align:center;"/>
            <v:shadow on="t" color="#868686" offset="2pt,1pt" offset2="-2pt,-2pt"/>
            <w10:wrap type="none"/>
            <w10:anchorlock/>
          </v:shape>
        </w:pict>
      </w:r>
    </w:p>
    <w:p>
      <w:pPr>
        <w:jc w:val="center"/>
        <w:rPr>
          <w:b/>
          <w:sz w:val="52"/>
          <w:szCs w:val="52"/>
        </w:rPr>
      </w:pPr>
    </w:p>
    <w:p>
      <w:pPr>
        <w:jc w:val="center"/>
        <w:rPr>
          <w:b/>
          <w:sz w:val="52"/>
          <w:szCs w:val="52"/>
        </w:rPr>
      </w:pPr>
    </w:p>
    <w:p>
      <w:pPr>
        <w:jc w:val="center"/>
        <w:rPr>
          <w:b/>
          <w:sz w:val="52"/>
          <w:szCs w:val="52"/>
        </w:rPr>
      </w:pPr>
    </w:p>
    <w:p>
      <w:pPr>
        <w:jc w:val="center"/>
        <w:rPr>
          <w:rFonts w:ascii="仿宋_GB2312" w:eastAsia="仿宋_GB2312"/>
          <w:b/>
          <w:sz w:val="48"/>
          <w:szCs w:val="48"/>
        </w:rPr>
      </w:pPr>
    </w:p>
    <w:p>
      <w:pPr>
        <w:jc w:val="center"/>
        <w:rPr>
          <w:rFonts w:ascii="仿宋_GB2312" w:eastAsia="仿宋_GB2312"/>
          <w:b/>
          <w:sz w:val="48"/>
          <w:szCs w:val="48"/>
        </w:rPr>
      </w:pPr>
    </w:p>
    <w:p>
      <w:pPr>
        <w:jc w:val="center"/>
        <w:rPr>
          <w:rFonts w:ascii="仿宋_GB2312" w:eastAsia="仿宋_GB2312"/>
          <w:b/>
          <w:sz w:val="48"/>
          <w:szCs w:val="48"/>
        </w:rPr>
      </w:pPr>
    </w:p>
    <w:p>
      <w:pPr>
        <w:jc w:val="center"/>
        <w:rPr>
          <w:rFonts w:ascii="仿宋_GB2312" w:eastAsia="仿宋_GB2312"/>
          <w:b/>
          <w:sz w:val="48"/>
          <w:szCs w:val="48"/>
        </w:rPr>
      </w:pPr>
    </w:p>
    <w:p>
      <w:pPr>
        <w:jc w:val="center"/>
        <w:rPr>
          <w:rFonts w:ascii="仿宋_GB2312" w:eastAsia="仿宋_GB2312"/>
          <w:b/>
          <w:sz w:val="48"/>
          <w:szCs w:val="48"/>
        </w:rPr>
      </w:pPr>
    </w:p>
    <w:p>
      <w:pPr>
        <w:jc w:val="center"/>
        <w:rPr>
          <w:rFonts w:ascii="仿宋_GB2312" w:eastAsia="仿宋_GB2312"/>
          <w:b/>
          <w:sz w:val="48"/>
          <w:szCs w:val="48"/>
        </w:rPr>
      </w:pPr>
    </w:p>
    <w:p>
      <w:pPr>
        <w:jc w:val="center"/>
        <w:rPr>
          <w:rFonts w:ascii="仿宋_GB2312" w:eastAsia="仿宋_GB2312"/>
          <w:b/>
          <w:sz w:val="48"/>
          <w:szCs w:val="48"/>
        </w:rPr>
      </w:pPr>
      <w:r>
        <w:rPr>
          <w:rFonts w:hint="eastAsia" w:ascii="仿宋_GB2312" w:eastAsia="仿宋_GB2312"/>
          <w:b/>
          <w:sz w:val="48"/>
          <w:szCs w:val="48"/>
        </w:rPr>
        <w:t>项目名称：乌审旗</w:t>
      </w:r>
      <w:r>
        <w:rPr>
          <w:rFonts w:hint="eastAsia" w:ascii="仿宋_GB2312" w:eastAsia="仿宋_GB2312"/>
          <w:b/>
          <w:sz w:val="48"/>
          <w:szCs w:val="48"/>
          <w:lang w:val="en-US" w:eastAsia="zh-CN"/>
        </w:rPr>
        <w:t>嘎鲁图通用</w:t>
      </w:r>
      <w:r>
        <w:rPr>
          <w:rFonts w:hint="eastAsia" w:ascii="仿宋_GB2312" w:eastAsia="仿宋_GB2312"/>
          <w:b/>
          <w:sz w:val="48"/>
          <w:szCs w:val="48"/>
        </w:rPr>
        <w:t>机场</w:t>
      </w:r>
      <w:r>
        <w:rPr>
          <w:rFonts w:hint="eastAsia" w:ascii="仿宋_GB2312" w:eastAsia="仿宋_GB2312"/>
          <w:b/>
          <w:sz w:val="48"/>
          <w:szCs w:val="48"/>
          <w:lang w:val="en-US" w:eastAsia="zh-CN"/>
        </w:rPr>
        <w:t>有限</w:t>
      </w:r>
      <w:r>
        <w:rPr>
          <w:rFonts w:hint="eastAsia" w:ascii="仿宋_GB2312" w:eastAsia="仿宋_GB2312"/>
          <w:b/>
          <w:sz w:val="48"/>
          <w:szCs w:val="48"/>
        </w:rPr>
        <w:t>公司</w:t>
      </w:r>
      <w:r>
        <w:rPr>
          <w:rFonts w:hint="eastAsia" w:ascii="仿宋_GB2312" w:eastAsia="仿宋_GB2312"/>
          <w:b/>
          <w:sz w:val="48"/>
          <w:szCs w:val="48"/>
          <w:lang w:val="en-US" w:eastAsia="zh-CN"/>
        </w:rPr>
        <w:t>电源车</w:t>
      </w:r>
      <w:r>
        <w:rPr>
          <w:rFonts w:hint="eastAsia" w:ascii="仿宋_GB2312" w:eastAsia="仿宋_GB2312"/>
          <w:b/>
          <w:sz w:val="48"/>
          <w:szCs w:val="48"/>
        </w:rPr>
        <w:t>采购项目</w:t>
      </w:r>
    </w:p>
    <w:p>
      <w:pPr>
        <w:jc w:val="center"/>
        <w:rPr>
          <w:rFonts w:ascii="仿宋_GB2312" w:eastAsia="仿宋_GB2312"/>
          <w:b/>
          <w:sz w:val="52"/>
          <w:szCs w:val="52"/>
        </w:rPr>
      </w:pPr>
      <w:r>
        <w:rPr>
          <w:rFonts w:hint="eastAsia" w:ascii="仿宋_GB2312" w:eastAsia="仿宋_GB2312"/>
          <w:b/>
          <w:sz w:val="52"/>
          <w:szCs w:val="52"/>
        </w:rPr>
        <w:t>项目编号：</w:t>
      </w:r>
      <w:r>
        <w:rPr>
          <w:rFonts w:ascii="仿宋_GB2312" w:eastAsia="仿宋_GB2312"/>
          <w:b/>
          <w:sz w:val="52"/>
          <w:szCs w:val="52"/>
        </w:rPr>
        <w:t>CG/</w:t>
      </w:r>
      <w:r>
        <w:rPr>
          <w:rFonts w:hint="eastAsia" w:ascii="仿宋_GB2312" w:eastAsia="仿宋_GB2312"/>
          <w:b/>
          <w:sz w:val="52"/>
          <w:szCs w:val="52"/>
        </w:rPr>
        <w:t>WSQ</w:t>
      </w:r>
      <w:r>
        <w:rPr>
          <w:rFonts w:hint="eastAsia" w:ascii="仿宋_GB2312" w:eastAsia="仿宋_GB2312"/>
          <w:b/>
          <w:sz w:val="52"/>
          <w:szCs w:val="52"/>
          <w:lang w:val="en-US" w:eastAsia="zh-CN"/>
        </w:rPr>
        <w:t>GS</w:t>
      </w:r>
      <w:r>
        <w:rPr>
          <w:rFonts w:ascii="仿宋_GB2312" w:eastAsia="仿宋_GB2312"/>
          <w:b/>
          <w:sz w:val="52"/>
          <w:szCs w:val="52"/>
        </w:rPr>
        <w:t>-</w:t>
      </w:r>
      <w:r>
        <w:rPr>
          <w:rFonts w:hint="eastAsia" w:ascii="仿宋_GB2312" w:eastAsia="仿宋_GB2312"/>
          <w:b/>
          <w:sz w:val="52"/>
          <w:szCs w:val="52"/>
        </w:rPr>
        <w:t>22</w:t>
      </w:r>
      <w:r>
        <w:rPr>
          <w:rFonts w:ascii="仿宋_GB2312" w:eastAsia="仿宋_GB2312"/>
          <w:b/>
          <w:sz w:val="52"/>
          <w:szCs w:val="52"/>
        </w:rPr>
        <w:t>-0</w:t>
      </w:r>
      <w:r>
        <w:rPr>
          <w:rFonts w:hint="eastAsia" w:ascii="仿宋_GB2312" w:eastAsia="仿宋_GB2312"/>
          <w:b/>
          <w:sz w:val="52"/>
          <w:szCs w:val="52"/>
        </w:rPr>
        <w:t>0</w:t>
      </w:r>
      <w:r>
        <w:rPr>
          <w:rFonts w:hint="eastAsia" w:ascii="仿宋_GB2312" w:eastAsia="仿宋_GB2312"/>
          <w:b/>
          <w:sz w:val="52"/>
          <w:szCs w:val="52"/>
          <w:lang w:val="en-US" w:eastAsia="zh-CN"/>
        </w:rPr>
        <w:t>6</w:t>
      </w:r>
      <w:r>
        <w:rPr>
          <w:rFonts w:ascii="仿宋_GB2312" w:eastAsia="仿宋_GB2312"/>
          <w:b/>
          <w:sz w:val="52"/>
          <w:szCs w:val="52"/>
        </w:rPr>
        <w:t>-</w:t>
      </w:r>
      <w:r>
        <w:rPr>
          <w:rFonts w:hint="eastAsia" w:ascii="仿宋_GB2312" w:eastAsia="仿宋_GB2312"/>
          <w:b/>
          <w:sz w:val="52"/>
          <w:szCs w:val="52"/>
        </w:rPr>
        <w:t>N</w:t>
      </w:r>
    </w:p>
    <w:p>
      <w:pPr>
        <w:jc w:val="center"/>
        <w:rPr>
          <w:rFonts w:ascii="仿宋_GB2312" w:eastAsia="仿宋_GB2312"/>
          <w:b/>
          <w:sz w:val="52"/>
          <w:szCs w:val="52"/>
        </w:rPr>
      </w:pPr>
    </w:p>
    <w:p>
      <w:pPr>
        <w:jc w:val="center"/>
        <w:rPr>
          <w:b/>
          <w:sz w:val="52"/>
          <w:szCs w:val="52"/>
        </w:rPr>
      </w:pPr>
    </w:p>
    <w:p>
      <w:pPr>
        <w:jc w:val="center"/>
        <w:rPr>
          <w:b/>
          <w:sz w:val="52"/>
          <w:szCs w:val="52"/>
        </w:rPr>
      </w:pPr>
    </w:p>
    <w:p>
      <w:pPr>
        <w:widowControl/>
        <w:jc w:val="center"/>
        <w:rPr>
          <w:rFonts w:ascii="仿宋" w:hAnsi="仿宋" w:eastAsia="仿宋"/>
          <w:sz w:val="48"/>
          <w:szCs w:val="48"/>
        </w:rPr>
      </w:pPr>
    </w:p>
    <w:p>
      <w:pPr>
        <w:widowControl/>
        <w:rPr>
          <w:rFonts w:ascii="仿宋" w:hAnsi="仿宋" w:eastAsia="仿宋"/>
          <w:sz w:val="48"/>
          <w:szCs w:val="48"/>
        </w:rPr>
      </w:pPr>
    </w:p>
    <w:p>
      <w:pPr>
        <w:widowControl/>
        <w:jc w:val="center"/>
        <w:rPr>
          <w:rFonts w:ascii="仿宋" w:hAnsi="仿宋" w:eastAsia="仿宋"/>
          <w:sz w:val="48"/>
          <w:szCs w:val="48"/>
        </w:rPr>
        <w:sectPr>
          <w:headerReference r:id="rId4" w:type="first"/>
          <w:footerReference r:id="rId5" w:type="first"/>
          <w:headerReference r:id="rId3" w:type="default"/>
          <w:pgSz w:w="12800" w:h="18108"/>
          <w:pgMar w:top="1380" w:right="1360" w:bottom="1188" w:left="1360" w:header="0" w:footer="0" w:gutter="0"/>
          <w:pgBorders w:display="firstPage">
            <w:top w:val="single" w:color="auto" w:sz="4" w:space="24"/>
            <w:left w:val="single" w:color="auto" w:sz="4" w:space="24"/>
            <w:bottom w:val="single" w:color="auto" w:sz="4" w:space="24"/>
            <w:right w:val="single" w:color="auto" w:sz="4" w:space="24"/>
          </w:pgBorders>
          <w:cols w:space="720" w:num="1"/>
          <w:docGrid w:linePitch="360" w:charSpace="0"/>
        </w:sectPr>
      </w:pPr>
    </w:p>
    <w:p>
      <w:pPr>
        <w:widowControl/>
        <w:jc w:val="center"/>
        <w:rPr>
          <w:rFonts w:ascii="仿宋" w:hAnsi="仿宋" w:eastAsia="仿宋"/>
          <w:sz w:val="48"/>
          <w:szCs w:val="48"/>
        </w:rPr>
      </w:pPr>
      <w:r>
        <w:rPr>
          <w:rFonts w:hint="eastAsia" w:ascii="仿宋" w:hAnsi="仿宋" w:eastAsia="仿宋"/>
          <w:sz w:val="48"/>
          <w:szCs w:val="48"/>
        </w:rPr>
        <w:t>目录</w:t>
      </w:r>
    </w:p>
    <w:p>
      <w:pPr>
        <w:widowControl/>
        <w:rPr>
          <w:rFonts w:ascii="宋体" w:hAnsi="宋体"/>
          <w:color w:val="FF0000"/>
          <w:sz w:val="30"/>
          <w:szCs w:val="30"/>
        </w:rPr>
      </w:pPr>
    </w:p>
    <w:p>
      <w:pPr>
        <w:pStyle w:val="13"/>
        <w:tabs>
          <w:tab w:val="right" w:leader="dot" w:pos="9742"/>
        </w:tabs>
        <w:rPr>
          <w:rFonts w:ascii="宋体" w:hAnsi="宋体"/>
          <w:sz w:val="30"/>
          <w:szCs w:val="30"/>
        </w:rPr>
      </w:pPr>
      <w:r>
        <w:rPr>
          <w:rFonts w:ascii="宋体" w:hAnsi="宋体"/>
          <w:sz w:val="30"/>
          <w:szCs w:val="30"/>
        </w:rPr>
        <w:fldChar w:fldCharType="begin"/>
      </w:r>
      <w:r>
        <w:rPr>
          <w:rFonts w:ascii="宋体" w:hAnsi="宋体"/>
          <w:sz w:val="30"/>
          <w:szCs w:val="30"/>
        </w:rPr>
        <w:instrText xml:space="preserve"> TOC \o "1-3" \h \z \u </w:instrText>
      </w:r>
      <w:r>
        <w:rPr>
          <w:rFonts w:ascii="宋体" w:hAnsi="宋体"/>
          <w:sz w:val="30"/>
          <w:szCs w:val="30"/>
        </w:rPr>
        <w:fldChar w:fldCharType="separate"/>
      </w:r>
      <w:r>
        <w:fldChar w:fldCharType="begin"/>
      </w:r>
      <w:r>
        <w:instrText xml:space="preserve"> HYPERLINK \l "_Toc425349044" </w:instrText>
      </w:r>
      <w:r>
        <w:fldChar w:fldCharType="separate"/>
      </w:r>
      <w:r>
        <w:rPr>
          <w:rFonts w:hint="eastAsia" w:ascii="宋体" w:hAnsi="宋体"/>
          <w:sz w:val="30"/>
          <w:szCs w:val="30"/>
        </w:rPr>
        <w:t>第一章、</w:t>
      </w:r>
      <w:r>
        <w:rPr>
          <w:rStyle w:val="21"/>
          <w:rFonts w:hint="eastAsia" w:ascii="宋体" w:hAnsi="宋体"/>
          <w:sz w:val="30"/>
          <w:szCs w:val="30"/>
        </w:rPr>
        <w:t>竞争性磋商公告</w:t>
      </w:r>
      <w:r>
        <w:rPr>
          <w:rStyle w:val="21"/>
          <w:rFonts w:hint="eastAsia" w:ascii="宋体" w:hAnsi="宋体"/>
          <w:sz w:val="30"/>
          <w:szCs w:val="30"/>
        </w:rPr>
        <w:tab/>
      </w:r>
      <w:r>
        <w:rPr>
          <w:rFonts w:hint="eastAsia" w:ascii="宋体" w:hAnsi="宋体"/>
          <w:sz w:val="30"/>
          <w:szCs w:val="30"/>
        </w:rPr>
        <w:fldChar w:fldCharType="begin"/>
      </w:r>
      <w:r>
        <w:rPr>
          <w:rStyle w:val="21"/>
          <w:rFonts w:hint="eastAsia" w:ascii="宋体" w:hAnsi="宋体"/>
          <w:sz w:val="30"/>
          <w:szCs w:val="30"/>
        </w:rPr>
        <w:instrText xml:space="preserve"> PAGEREF _Toc425349044 \h </w:instrText>
      </w:r>
      <w:r>
        <w:rPr>
          <w:rFonts w:hint="eastAsia" w:ascii="宋体" w:hAnsi="宋体"/>
          <w:sz w:val="30"/>
          <w:szCs w:val="30"/>
        </w:rPr>
        <w:fldChar w:fldCharType="separate"/>
      </w:r>
      <w:r>
        <w:rPr>
          <w:rStyle w:val="21"/>
          <w:rFonts w:hint="eastAsia" w:ascii="宋体" w:hAnsi="宋体"/>
          <w:sz w:val="30"/>
          <w:szCs w:val="30"/>
        </w:rPr>
        <w:t>1</w:t>
      </w:r>
      <w:r>
        <w:rPr>
          <w:rFonts w:hint="eastAsia" w:ascii="宋体" w:hAnsi="宋体"/>
          <w:sz w:val="30"/>
          <w:szCs w:val="30"/>
        </w:rPr>
        <w:fldChar w:fldCharType="end"/>
      </w:r>
      <w:r>
        <w:rPr>
          <w:rFonts w:hint="eastAsia" w:ascii="宋体" w:hAnsi="宋体"/>
          <w:sz w:val="30"/>
          <w:szCs w:val="30"/>
        </w:rPr>
        <w:fldChar w:fldCharType="end"/>
      </w:r>
    </w:p>
    <w:p>
      <w:pPr>
        <w:pStyle w:val="14"/>
        <w:tabs>
          <w:tab w:val="right" w:leader="dot" w:pos="9742"/>
        </w:tabs>
        <w:rPr>
          <w:rStyle w:val="21"/>
          <w:rFonts w:ascii="宋体" w:hAnsi="宋体"/>
          <w:sz w:val="30"/>
          <w:szCs w:val="30"/>
        </w:rPr>
      </w:pPr>
      <w:r>
        <w:rPr>
          <w:rStyle w:val="21"/>
          <w:rFonts w:hint="eastAsia" w:ascii="宋体" w:hAnsi="宋体"/>
          <w:sz w:val="30"/>
          <w:szCs w:val="30"/>
        </w:rPr>
        <w:t>一、</w:t>
      </w:r>
      <w:r>
        <w:fldChar w:fldCharType="begin"/>
      </w:r>
      <w:r>
        <w:instrText xml:space="preserve"> HYPERLINK \l "_Toc425349045" </w:instrText>
      </w:r>
      <w:r>
        <w:fldChar w:fldCharType="separate"/>
      </w:r>
      <w:r>
        <w:rPr>
          <w:rStyle w:val="21"/>
          <w:rFonts w:hint="eastAsia" w:ascii="宋体" w:hAnsi="宋体"/>
          <w:sz w:val="30"/>
          <w:szCs w:val="30"/>
        </w:rPr>
        <w:t>项目概况</w:t>
      </w:r>
      <w:r>
        <w:rPr>
          <w:rStyle w:val="21"/>
          <w:rFonts w:hint="eastAsia" w:ascii="宋体" w:hAnsi="宋体"/>
          <w:sz w:val="30"/>
          <w:szCs w:val="30"/>
        </w:rPr>
        <w:fldChar w:fldCharType="end"/>
      </w:r>
      <w:r>
        <w:rPr>
          <w:rFonts w:ascii="Arial" w:hAnsi="Arial" w:cs="Arial"/>
          <w:sz w:val="30"/>
          <w:szCs w:val="30"/>
        </w:rPr>
        <w:t>………………………………………………………………</w:t>
      </w:r>
      <w:r>
        <w:rPr>
          <w:rFonts w:hint="eastAsia" w:ascii="Arial" w:hAnsi="Arial" w:cs="Arial"/>
          <w:sz w:val="30"/>
          <w:szCs w:val="30"/>
        </w:rPr>
        <w:t>..</w:t>
      </w:r>
      <w:r>
        <w:rPr>
          <w:rFonts w:hint="eastAsia" w:ascii="Arial" w:hAnsi="Arial" w:cs="Arial"/>
          <w:sz w:val="28"/>
          <w:szCs w:val="28"/>
        </w:rPr>
        <w:t>2</w:t>
      </w:r>
    </w:p>
    <w:p>
      <w:pPr>
        <w:pStyle w:val="14"/>
        <w:tabs>
          <w:tab w:val="right" w:leader="dot" w:pos="9742"/>
        </w:tabs>
        <w:rPr>
          <w:rFonts w:ascii="宋体" w:hAnsi="宋体"/>
          <w:sz w:val="30"/>
          <w:szCs w:val="30"/>
        </w:rPr>
      </w:pPr>
      <w:r>
        <w:fldChar w:fldCharType="begin"/>
      </w:r>
      <w:r>
        <w:instrText xml:space="preserve"> HYPERLINK \l "_Toc425349048" </w:instrText>
      </w:r>
      <w:r>
        <w:fldChar w:fldCharType="separate"/>
      </w:r>
      <w:r>
        <w:rPr>
          <w:rStyle w:val="21"/>
          <w:rFonts w:hint="eastAsia" w:ascii="宋体" w:hAnsi="宋体"/>
          <w:sz w:val="30"/>
          <w:szCs w:val="30"/>
        </w:rPr>
        <w:t>二、响应文件截止（开标）时间及地点</w:t>
      </w:r>
      <w:r>
        <w:rPr>
          <w:rFonts w:ascii="宋体" w:hAnsi="宋体"/>
          <w:sz w:val="30"/>
          <w:szCs w:val="30"/>
        </w:rPr>
        <w:tab/>
      </w:r>
      <w:r>
        <w:rPr>
          <w:rFonts w:ascii="宋体" w:hAnsi="宋体"/>
          <w:sz w:val="30"/>
          <w:szCs w:val="30"/>
        </w:rPr>
        <w:fldChar w:fldCharType="end"/>
      </w:r>
      <w:r>
        <w:rPr>
          <w:rFonts w:hint="eastAsia" w:ascii="宋体" w:hAnsi="宋体"/>
          <w:sz w:val="30"/>
          <w:szCs w:val="30"/>
        </w:rPr>
        <w:t>2</w:t>
      </w:r>
    </w:p>
    <w:p>
      <w:pPr>
        <w:pStyle w:val="14"/>
        <w:tabs>
          <w:tab w:val="right" w:leader="dot" w:pos="9742"/>
        </w:tabs>
        <w:rPr>
          <w:rFonts w:ascii="宋体" w:hAnsi="宋体"/>
          <w:sz w:val="30"/>
          <w:szCs w:val="30"/>
        </w:rPr>
      </w:pPr>
      <w:r>
        <w:fldChar w:fldCharType="begin"/>
      </w:r>
      <w:r>
        <w:instrText xml:space="preserve"> HYPERLINK \l "_Toc425349049" </w:instrText>
      </w:r>
      <w:r>
        <w:fldChar w:fldCharType="separate"/>
      </w:r>
      <w:r>
        <w:rPr>
          <w:rStyle w:val="21"/>
          <w:rFonts w:hint="eastAsia" w:ascii="宋体" w:hAnsi="宋体"/>
          <w:sz w:val="30"/>
          <w:szCs w:val="30"/>
        </w:rPr>
        <w:t>三、联系方式</w:t>
      </w:r>
      <w:r>
        <w:rPr>
          <w:rFonts w:ascii="宋体" w:hAnsi="宋体"/>
          <w:sz w:val="30"/>
          <w:szCs w:val="30"/>
        </w:rPr>
        <w:tab/>
      </w:r>
      <w:r>
        <w:rPr>
          <w:rFonts w:hint="eastAsia" w:ascii="宋体" w:hAnsi="宋体"/>
          <w:sz w:val="30"/>
          <w:szCs w:val="30"/>
        </w:rPr>
        <w:t>2</w:t>
      </w:r>
      <w:r>
        <w:rPr>
          <w:rFonts w:hint="eastAsia" w:ascii="宋体" w:hAnsi="宋体"/>
          <w:sz w:val="30"/>
          <w:szCs w:val="30"/>
        </w:rPr>
        <w:fldChar w:fldCharType="end"/>
      </w:r>
    </w:p>
    <w:p>
      <w:pPr>
        <w:pStyle w:val="13"/>
        <w:tabs>
          <w:tab w:val="right" w:leader="dot" w:pos="9742"/>
        </w:tabs>
        <w:rPr>
          <w:rFonts w:ascii="宋体" w:hAnsi="宋体"/>
          <w:sz w:val="30"/>
          <w:szCs w:val="30"/>
        </w:rPr>
      </w:pPr>
      <w:r>
        <w:fldChar w:fldCharType="begin"/>
      </w:r>
      <w:r>
        <w:instrText xml:space="preserve"> HYPERLINK \l "_Toc425349053" </w:instrText>
      </w:r>
      <w:r>
        <w:fldChar w:fldCharType="separate"/>
      </w:r>
      <w:r>
        <w:rPr>
          <w:rStyle w:val="21"/>
          <w:rFonts w:hint="eastAsia" w:ascii="宋体" w:hAnsi="宋体"/>
          <w:sz w:val="30"/>
          <w:szCs w:val="30"/>
        </w:rPr>
        <w:t>第二章、 供应商须知</w:t>
      </w:r>
      <w:r>
        <w:rPr>
          <w:rFonts w:ascii="宋体" w:hAnsi="宋体"/>
          <w:sz w:val="30"/>
          <w:szCs w:val="30"/>
        </w:rPr>
        <w:tab/>
      </w:r>
      <w:r>
        <w:rPr>
          <w:rFonts w:hint="eastAsia" w:ascii="宋体" w:hAnsi="宋体"/>
          <w:sz w:val="30"/>
          <w:szCs w:val="30"/>
        </w:rPr>
        <w:t>3</w:t>
      </w:r>
      <w:r>
        <w:rPr>
          <w:rFonts w:hint="eastAsia" w:ascii="宋体" w:hAnsi="宋体"/>
          <w:sz w:val="30"/>
          <w:szCs w:val="30"/>
        </w:rPr>
        <w:fldChar w:fldCharType="end"/>
      </w:r>
    </w:p>
    <w:p>
      <w:pPr>
        <w:pStyle w:val="14"/>
        <w:tabs>
          <w:tab w:val="right" w:leader="dot" w:pos="9742"/>
        </w:tabs>
        <w:rPr>
          <w:rFonts w:ascii="宋体" w:hAnsi="宋体"/>
          <w:sz w:val="30"/>
          <w:szCs w:val="30"/>
        </w:rPr>
      </w:pPr>
      <w:r>
        <w:fldChar w:fldCharType="begin"/>
      </w:r>
      <w:r>
        <w:instrText xml:space="preserve"> HYPERLINK \l "_Toc425349054" </w:instrText>
      </w:r>
      <w:r>
        <w:fldChar w:fldCharType="separate"/>
      </w:r>
      <w:r>
        <w:rPr>
          <w:rStyle w:val="21"/>
          <w:rFonts w:hint="eastAsia" w:ascii="宋体" w:hAnsi="宋体"/>
          <w:sz w:val="30"/>
          <w:szCs w:val="30"/>
        </w:rPr>
        <w:t>一、供应商资格要求</w:t>
      </w:r>
      <w:r>
        <w:rPr>
          <w:rFonts w:ascii="宋体" w:hAnsi="宋体"/>
          <w:sz w:val="30"/>
          <w:szCs w:val="30"/>
        </w:rPr>
        <w:tab/>
      </w:r>
      <w:r>
        <w:rPr>
          <w:rFonts w:hint="eastAsia" w:ascii="宋体" w:hAnsi="宋体"/>
          <w:sz w:val="30"/>
          <w:szCs w:val="30"/>
        </w:rPr>
        <w:t>3</w:t>
      </w:r>
      <w:r>
        <w:rPr>
          <w:rFonts w:hint="eastAsia" w:ascii="宋体" w:hAnsi="宋体"/>
          <w:sz w:val="30"/>
          <w:szCs w:val="30"/>
        </w:rPr>
        <w:fldChar w:fldCharType="end"/>
      </w:r>
    </w:p>
    <w:p>
      <w:pPr>
        <w:pStyle w:val="14"/>
        <w:tabs>
          <w:tab w:val="right" w:leader="dot" w:pos="9742"/>
        </w:tabs>
        <w:rPr>
          <w:rFonts w:ascii="宋体" w:hAnsi="宋体"/>
          <w:sz w:val="30"/>
          <w:szCs w:val="30"/>
        </w:rPr>
      </w:pPr>
      <w:r>
        <w:fldChar w:fldCharType="begin"/>
      </w:r>
      <w:r>
        <w:instrText xml:space="preserve"> HYPERLINK \l "_Toc425349055" </w:instrText>
      </w:r>
      <w:r>
        <w:fldChar w:fldCharType="separate"/>
      </w:r>
      <w:r>
        <w:rPr>
          <w:rStyle w:val="21"/>
          <w:rFonts w:hint="eastAsia" w:ascii="宋体" w:hAnsi="宋体"/>
          <w:sz w:val="30"/>
          <w:szCs w:val="30"/>
        </w:rPr>
        <w:t>二、响应文件的构成</w:t>
      </w:r>
      <w:r>
        <w:rPr>
          <w:rFonts w:ascii="宋体" w:hAnsi="宋体"/>
          <w:sz w:val="30"/>
          <w:szCs w:val="30"/>
        </w:rPr>
        <w:tab/>
      </w:r>
      <w:r>
        <w:rPr>
          <w:rFonts w:hint="eastAsia" w:ascii="宋体" w:hAnsi="宋体"/>
          <w:sz w:val="30"/>
          <w:szCs w:val="30"/>
        </w:rPr>
        <w:t>4</w:t>
      </w:r>
      <w:r>
        <w:rPr>
          <w:rFonts w:hint="eastAsia" w:ascii="宋体" w:hAnsi="宋体"/>
          <w:sz w:val="30"/>
          <w:szCs w:val="30"/>
        </w:rPr>
        <w:fldChar w:fldCharType="end"/>
      </w:r>
    </w:p>
    <w:p>
      <w:pPr>
        <w:pStyle w:val="14"/>
        <w:tabs>
          <w:tab w:val="right" w:leader="dot" w:pos="9742"/>
        </w:tabs>
        <w:rPr>
          <w:rFonts w:ascii="宋体" w:hAnsi="宋体"/>
          <w:sz w:val="30"/>
          <w:szCs w:val="30"/>
        </w:rPr>
      </w:pPr>
      <w:r>
        <w:fldChar w:fldCharType="begin"/>
      </w:r>
      <w:r>
        <w:instrText xml:space="preserve"> HYPERLINK \l "_Toc425349056" </w:instrText>
      </w:r>
      <w:r>
        <w:fldChar w:fldCharType="separate"/>
      </w:r>
      <w:r>
        <w:rPr>
          <w:rStyle w:val="21"/>
          <w:rFonts w:hint="eastAsia" w:ascii="宋体" w:hAnsi="宋体"/>
          <w:sz w:val="30"/>
          <w:szCs w:val="30"/>
        </w:rPr>
        <w:t>三、评标与中标</w:t>
      </w:r>
      <w:r>
        <w:rPr>
          <w:rFonts w:ascii="宋体" w:hAnsi="宋体"/>
          <w:sz w:val="30"/>
          <w:szCs w:val="30"/>
        </w:rPr>
        <w:tab/>
      </w:r>
      <w:r>
        <w:rPr>
          <w:rFonts w:ascii="宋体" w:hAnsi="宋体"/>
          <w:sz w:val="30"/>
          <w:szCs w:val="30"/>
        </w:rPr>
        <w:fldChar w:fldCharType="end"/>
      </w:r>
      <w:r>
        <w:rPr>
          <w:rFonts w:hint="eastAsia" w:ascii="宋体" w:hAnsi="宋体"/>
          <w:sz w:val="30"/>
          <w:szCs w:val="30"/>
        </w:rPr>
        <w:t>4</w:t>
      </w:r>
    </w:p>
    <w:p>
      <w:pPr>
        <w:pStyle w:val="13"/>
        <w:tabs>
          <w:tab w:val="right" w:leader="dot" w:pos="9742"/>
        </w:tabs>
        <w:rPr>
          <w:rFonts w:ascii="宋体" w:hAnsi="宋体"/>
          <w:sz w:val="30"/>
          <w:szCs w:val="30"/>
        </w:rPr>
      </w:pPr>
      <w:r>
        <w:fldChar w:fldCharType="begin"/>
      </w:r>
      <w:r>
        <w:instrText xml:space="preserve"> HYPERLINK \l "_Toc425349050" </w:instrText>
      </w:r>
      <w:r>
        <w:fldChar w:fldCharType="separate"/>
      </w:r>
      <w:r>
        <w:rPr>
          <w:rStyle w:val="21"/>
          <w:rFonts w:hint="eastAsia" w:ascii="宋体" w:hAnsi="宋体"/>
          <w:sz w:val="30"/>
          <w:szCs w:val="30"/>
        </w:rPr>
        <w:t>第三章、采购要求</w:t>
      </w:r>
      <w:r>
        <w:rPr>
          <w:rFonts w:ascii="宋体" w:hAnsi="宋体"/>
          <w:sz w:val="30"/>
          <w:szCs w:val="30"/>
        </w:rPr>
        <w:tab/>
      </w:r>
      <w:r>
        <w:rPr>
          <w:rFonts w:hint="eastAsia" w:ascii="宋体" w:hAnsi="宋体"/>
          <w:sz w:val="30"/>
          <w:szCs w:val="30"/>
        </w:rPr>
        <w:t>6</w:t>
      </w:r>
      <w:r>
        <w:rPr>
          <w:rFonts w:hint="eastAsia" w:ascii="宋体" w:hAnsi="宋体"/>
          <w:sz w:val="30"/>
          <w:szCs w:val="30"/>
        </w:rPr>
        <w:fldChar w:fldCharType="end"/>
      </w:r>
    </w:p>
    <w:p>
      <w:pPr>
        <w:pStyle w:val="14"/>
        <w:tabs>
          <w:tab w:val="right" w:leader="dot" w:pos="9742"/>
        </w:tabs>
        <w:rPr>
          <w:rFonts w:ascii="宋体" w:hAnsi="宋体"/>
          <w:sz w:val="30"/>
          <w:szCs w:val="30"/>
        </w:rPr>
      </w:pPr>
      <w:r>
        <w:fldChar w:fldCharType="begin"/>
      </w:r>
      <w:r>
        <w:instrText xml:space="preserve"> HYPERLINK \l "_Toc425349051" </w:instrText>
      </w:r>
      <w:r>
        <w:fldChar w:fldCharType="separate"/>
      </w:r>
      <w:r>
        <w:rPr>
          <w:rStyle w:val="21"/>
          <w:rFonts w:hint="eastAsia" w:ascii="宋体" w:hAnsi="宋体"/>
          <w:sz w:val="30"/>
          <w:szCs w:val="30"/>
        </w:rPr>
        <w:t>一、项目说明</w:t>
      </w:r>
      <w:r>
        <w:rPr>
          <w:rFonts w:ascii="宋体" w:hAnsi="宋体"/>
          <w:sz w:val="30"/>
          <w:szCs w:val="30"/>
        </w:rPr>
        <w:tab/>
      </w:r>
      <w:r>
        <w:rPr>
          <w:rFonts w:hint="eastAsia" w:ascii="宋体" w:hAnsi="宋体"/>
          <w:sz w:val="30"/>
          <w:szCs w:val="30"/>
        </w:rPr>
        <w:t>7</w:t>
      </w:r>
      <w:r>
        <w:rPr>
          <w:rFonts w:hint="eastAsia" w:ascii="宋体" w:hAnsi="宋体"/>
          <w:sz w:val="30"/>
          <w:szCs w:val="30"/>
        </w:rPr>
        <w:fldChar w:fldCharType="end"/>
      </w:r>
    </w:p>
    <w:p>
      <w:pPr>
        <w:pStyle w:val="14"/>
        <w:tabs>
          <w:tab w:val="right" w:leader="dot" w:pos="9742"/>
        </w:tabs>
      </w:pPr>
      <w:r>
        <w:fldChar w:fldCharType="begin"/>
      </w:r>
      <w:r>
        <w:instrText xml:space="preserve"> HYPERLINK \l "_Toc425349052" </w:instrText>
      </w:r>
      <w:r>
        <w:fldChar w:fldCharType="separate"/>
      </w:r>
      <w:r>
        <w:rPr>
          <w:rStyle w:val="21"/>
          <w:rFonts w:hint="eastAsia" w:ascii="宋体" w:hAnsi="宋体"/>
          <w:sz w:val="30"/>
          <w:szCs w:val="30"/>
        </w:rPr>
        <w:t>二、采购产品实现功能及要求</w:t>
      </w:r>
      <w:r>
        <w:rPr>
          <w:rStyle w:val="21"/>
          <w:rFonts w:hint="eastAsia" w:ascii="宋体" w:hAnsi="宋体"/>
          <w:sz w:val="30"/>
          <w:szCs w:val="30"/>
        </w:rPr>
        <w:fldChar w:fldCharType="end"/>
      </w:r>
      <w:r>
        <w:rPr>
          <w:rFonts w:hint="eastAsia" w:ascii="宋体" w:hAnsi="宋体"/>
          <w:sz w:val="30"/>
          <w:szCs w:val="30"/>
        </w:rPr>
        <w:t>2</w:t>
      </w:r>
    </w:p>
    <w:p>
      <w:pPr>
        <w:pStyle w:val="13"/>
        <w:tabs>
          <w:tab w:val="right" w:leader="dot" w:pos="9742"/>
        </w:tabs>
        <w:rPr>
          <w:rFonts w:ascii="宋体" w:hAnsi="宋体"/>
          <w:sz w:val="30"/>
          <w:szCs w:val="30"/>
        </w:rPr>
      </w:pPr>
      <w:r>
        <w:fldChar w:fldCharType="begin"/>
      </w:r>
      <w:r>
        <w:instrText xml:space="preserve"> HYPERLINK \l "_Toc425349057" </w:instrText>
      </w:r>
      <w:r>
        <w:fldChar w:fldCharType="separate"/>
      </w:r>
      <w:r>
        <w:rPr>
          <w:rStyle w:val="21"/>
          <w:rFonts w:hint="eastAsia" w:ascii="宋体" w:hAnsi="宋体"/>
          <w:sz w:val="30"/>
          <w:szCs w:val="30"/>
        </w:rPr>
        <w:t>第四章、响应文件格式与要求</w:t>
      </w:r>
      <w:r>
        <w:rPr>
          <w:rFonts w:ascii="宋体" w:hAnsi="宋体"/>
          <w:sz w:val="30"/>
          <w:szCs w:val="30"/>
        </w:rPr>
        <w:tab/>
      </w:r>
      <w:r>
        <w:rPr>
          <w:rFonts w:ascii="宋体" w:hAnsi="宋体"/>
          <w:sz w:val="30"/>
          <w:szCs w:val="30"/>
        </w:rPr>
        <w:fldChar w:fldCharType="end"/>
      </w:r>
      <w:r>
        <w:rPr>
          <w:rFonts w:hint="eastAsia" w:ascii="宋体" w:hAnsi="宋体"/>
          <w:sz w:val="30"/>
          <w:szCs w:val="30"/>
        </w:rPr>
        <w:t>13</w:t>
      </w:r>
    </w:p>
    <w:p>
      <w:pPr>
        <w:pStyle w:val="14"/>
        <w:tabs>
          <w:tab w:val="right" w:leader="dot" w:pos="9742"/>
        </w:tabs>
        <w:rPr>
          <w:rFonts w:ascii="宋体" w:hAnsi="宋体"/>
          <w:sz w:val="30"/>
          <w:szCs w:val="30"/>
        </w:rPr>
      </w:pPr>
      <w:r>
        <w:fldChar w:fldCharType="begin"/>
      </w:r>
      <w:r>
        <w:instrText xml:space="preserve"> HYPERLINK \l "_Toc425349058" </w:instrText>
      </w:r>
      <w:r>
        <w:fldChar w:fldCharType="separate"/>
      </w:r>
      <w:r>
        <w:rPr>
          <w:rStyle w:val="21"/>
          <w:rFonts w:hint="eastAsia" w:ascii="宋体" w:hAnsi="宋体"/>
          <w:sz w:val="30"/>
          <w:szCs w:val="30"/>
        </w:rPr>
        <w:t>格式一：</w:t>
      </w:r>
      <w:r>
        <w:rPr>
          <w:rFonts w:ascii="宋体" w:hAnsi="宋体"/>
          <w:sz w:val="30"/>
          <w:szCs w:val="30"/>
        </w:rPr>
        <w:tab/>
      </w:r>
      <w:r>
        <w:rPr>
          <w:rFonts w:ascii="宋体" w:hAnsi="宋体"/>
          <w:sz w:val="30"/>
          <w:szCs w:val="30"/>
        </w:rPr>
        <w:fldChar w:fldCharType="end"/>
      </w:r>
      <w:r>
        <w:rPr>
          <w:rFonts w:hint="eastAsia" w:ascii="宋体" w:hAnsi="宋体"/>
          <w:sz w:val="30"/>
          <w:szCs w:val="30"/>
        </w:rPr>
        <w:t>13</w:t>
      </w:r>
    </w:p>
    <w:p>
      <w:pPr>
        <w:pStyle w:val="14"/>
        <w:tabs>
          <w:tab w:val="right" w:leader="dot" w:pos="9742"/>
        </w:tabs>
        <w:rPr>
          <w:rFonts w:ascii="宋体" w:hAnsi="宋体"/>
          <w:sz w:val="30"/>
          <w:szCs w:val="30"/>
        </w:rPr>
      </w:pPr>
      <w:r>
        <w:fldChar w:fldCharType="begin"/>
      </w:r>
      <w:r>
        <w:instrText xml:space="preserve"> HYPERLINK \l "_Toc425349059" </w:instrText>
      </w:r>
      <w:r>
        <w:fldChar w:fldCharType="separate"/>
      </w:r>
      <w:r>
        <w:rPr>
          <w:rStyle w:val="21"/>
          <w:rFonts w:hint="eastAsia" w:ascii="宋体" w:hAnsi="宋体"/>
          <w:sz w:val="30"/>
          <w:szCs w:val="30"/>
        </w:rPr>
        <w:t>格式二：</w:t>
      </w:r>
      <w:r>
        <w:rPr>
          <w:rFonts w:ascii="宋体" w:hAnsi="宋体"/>
          <w:sz w:val="30"/>
          <w:szCs w:val="30"/>
        </w:rPr>
        <w:tab/>
      </w:r>
      <w:r>
        <w:rPr>
          <w:rFonts w:ascii="宋体" w:hAnsi="宋体"/>
          <w:sz w:val="30"/>
          <w:szCs w:val="30"/>
        </w:rPr>
        <w:fldChar w:fldCharType="end"/>
      </w:r>
      <w:r>
        <w:rPr>
          <w:rFonts w:hint="eastAsia" w:ascii="宋体" w:hAnsi="宋体"/>
          <w:sz w:val="30"/>
          <w:szCs w:val="30"/>
        </w:rPr>
        <w:t>14</w:t>
      </w:r>
    </w:p>
    <w:p>
      <w:pPr>
        <w:pStyle w:val="14"/>
        <w:tabs>
          <w:tab w:val="right" w:leader="dot" w:pos="9742"/>
        </w:tabs>
        <w:rPr>
          <w:rFonts w:ascii="宋体" w:hAnsi="宋体"/>
          <w:sz w:val="30"/>
          <w:szCs w:val="30"/>
        </w:rPr>
      </w:pPr>
      <w:r>
        <w:fldChar w:fldCharType="begin"/>
      </w:r>
      <w:r>
        <w:instrText xml:space="preserve"> HYPERLINK \l "_Toc425349060" </w:instrText>
      </w:r>
      <w:r>
        <w:fldChar w:fldCharType="separate"/>
      </w:r>
      <w:r>
        <w:rPr>
          <w:rStyle w:val="21"/>
          <w:rFonts w:hint="eastAsia" w:ascii="宋体" w:hAnsi="宋体"/>
          <w:sz w:val="30"/>
          <w:szCs w:val="30"/>
        </w:rPr>
        <w:t>格式三：</w:t>
      </w:r>
      <w:r>
        <w:rPr>
          <w:rFonts w:ascii="宋体" w:hAnsi="宋体"/>
          <w:sz w:val="30"/>
          <w:szCs w:val="30"/>
        </w:rPr>
        <w:tab/>
      </w:r>
      <w:r>
        <w:rPr>
          <w:rFonts w:ascii="宋体" w:hAnsi="宋体"/>
          <w:sz w:val="30"/>
          <w:szCs w:val="30"/>
        </w:rPr>
        <w:fldChar w:fldCharType="end"/>
      </w:r>
      <w:r>
        <w:rPr>
          <w:rFonts w:hint="eastAsia" w:ascii="宋体" w:hAnsi="宋体"/>
          <w:sz w:val="30"/>
          <w:szCs w:val="30"/>
        </w:rPr>
        <w:t>15</w:t>
      </w:r>
    </w:p>
    <w:p>
      <w:pPr>
        <w:pStyle w:val="14"/>
        <w:tabs>
          <w:tab w:val="right" w:leader="dot" w:pos="9742"/>
        </w:tabs>
        <w:rPr>
          <w:rFonts w:ascii="宋体" w:hAnsi="宋体"/>
          <w:sz w:val="30"/>
          <w:szCs w:val="30"/>
        </w:rPr>
      </w:pPr>
      <w:r>
        <w:fldChar w:fldCharType="begin"/>
      </w:r>
      <w:r>
        <w:instrText xml:space="preserve"> HYPERLINK \l "_Toc425349061" </w:instrText>
      </w:r>
      <w:r>
        <w:fldChar w:fldCharType="separate"/>
      </w:r>
      <w:r>
        <w:rPr>
          <w:rStyle w:val="21"/>
          <w:rFonts w:hint="eastAsia" w:ascii="宋体" w:hAnsi="宋体"/>
          <w:sz w:val="30"/>
          <w:szCs w:val="30"/>
        </w:rPr>
        <w:t>格式四：</w:t>
      </w:r>
      <w:r>
        <w:rPr>
          <w:rFonts w:ascii="宋体" w:hAnsi="宋体"/>
          <w:sz w:val="30"/>
          <w:szCs w:val="30"/>
        </w:rPr>
        <w:tab/>
      </w:r>
      <w:r>
        <w:rPr>
          <w:rFonts w:ascii="宋体" w:hAnsi="宋体"/>
          <w:sz w:val="30"/>
          <w:szCs w:val="30"/>
        </w:rPr>
        <w:fldChar w:fldCharType="end"/>
      </w:r>
      <w:r>
        <w:rPr>
          <w:rFonts w:hint="eastAsia" w:ascii="宋体" w:hAnsi="宋体"/>
          <w:sz w:val="30"/>
          <w:szCs w:val="30"/>
        </w:rPr>
        <w:t>16</w:t>
      </w:r>
    </w:p>
    <w:p>
      <w:pPr>
        <w:pStyle w:val="14"/>
        <w:tabs>
          <w:tab w:val="right" w:leader="dot" w:pos="9742"/>
        </w:tabs>
        <w:rPr>
          <w:rFonts w:ascii="宋体" w:hAnsi="宋体"/>
          <w:sz w:val="30"/>
          <w:szCs w:val="30"/>
        </w:rPr>
      </w:pPr>
      <w:r>
        <w:fldChar w:fldCharType="begin"/>
      </w:r>
      <w:r>
        <w:instrText xml:space="preserve"> HYPERLINK \l "_Toc425349062" </w:instrText>
      </w:r>
      <w:r>
        <w:fldChar w:fldCharType="separate"/>
      </w:r>
      <w:r>
        <w:rPr>
          <w:rStyle w:val="21"/>
          <w:rFonts w:hint="eastAsia" w:ascii="宋体" w:hAnsi="宋体"/>
          <w:sz w:val="30"/>
          <w:szCs w:val="30"/>
        </w:rPr>
        <w:t>格式五：</w:t>
      </w:r>
      <w:r>
        <w:rPr>
          <w:rFonts w:ascii="宋体" w:hAnsi="宋体"/>
          <w:sz w:val="30"/>
          <w:szCs w:val="30"/>
        </w:rPr>
        <w:tab/>
      </w:r>
      <w:r>
        <w:rPr>
          <w:rFonts w:ascii="宋体" w:hAnsi="宋体"/>
          <w:sz w:val="30"/>
          <w:szCs w:val="30"/>
        </w:rPr>
        <w:fldChar w:fldCharType="end"/>
      </w:r>
      <w:r>
        <w:rPr>
          <w:rFonts w:hint="eastAsia" w:ascii="宋体" w:hAnsi="宋体"/>
          <w:sz w:val="30"/>
          <w:szCs w:val="30"/>
        </w:rPr>
        <w:t>28</w:t>
      </w:r>
    </w:p>
    <w:p>
      <w:pPr>
        <w:widowControl/>
        <w:spacing w:line="360" w:lineRule="auto"/>
        <w:jc w:val="center"/>
        <w:rPr>
          <w:rFonts w:ascii="宋体" w:hAnsi="宋体"/>
          <w:sz w:val="30"/>
          <w:szCs w:val="30"/>
        </w:rPr>
      </w:pPr>
      <w:r>
        <w:rPr>
          <w:rFonts w:ascii="宋体" w:hAnsi="宋体"/>
          <w:sz w:val="30"/>
          <w:szCs w:val="30"/>
        </w:rPr>
        <w:fldChar w:fldCharType="end"/>
      </w:r>
      <w:bookmarkStart w:id="0" w:name="_Toc425349044"/>
    </w:p>
    <w:bookmarkEnd w:id="0"/>
    <w:p/>
    <w:p>
      <w:pPr>
        <w:pStyle w:val="3"/>
        <w:spacing w:line="560" w:lineRule="exact"/>
        <w:jc w:val="both"/>
      </w:pPr>
    </w:p>
    <w:p/>
    <w:p>
      <w:pPr>
        <w:pStyle w:val="2"/>
      </w:pPr>
    </w:p>
    <w:p>
      <w:pPr>
        <w:pStyle w:val="3"/>
        <w:spacing w:line="560" w:lineRule="exact"/>
        <w:ind w:firstLine="2650" w:firstLineChars="600"/>
        <w:jc w:val="both"/>
      </w:pPr>
    </w:p>
    <w:p>
      <w:pPr>
        <w:pStyle w:val="3"/>
        <w:spacing w:line="560" w:lineRule="exact"/>
        <w:ind w:firstLine="2650" w:firstLineChars="600"/>
        <w:jc w:val="both"/>
      </w:pPr>
    </w:p>
    <w:p>
      <w:pPr>
        <w:pStyle w:val="3"/>
        <w:spacing w:line="560" w:lineRule="exact"/>
        <w:ind w:firstLine="2650" w:firstLineChars="600"/>
        <w:jc w:val="both"/>
      </w:pPr>
    </w:p>
    <w:p>
      <w:pPr>
        <w:pStyle w:val="3"/>
        <w:spacing w:line="560" w:lineRule="exact"/>
        <w:ind w:firstLine="2650" w:firstLineChars="600"/>
        <w:jc w:val="both"/>
      </w:pPr>
    </w:p>
    <w:p>
      <w:pPr>
        <w:pStyle w:val="3"/>
        <w:spacing w:line="560" w:lineRule="exact"/>
        <w:ind w:firstLine="2650" w:firstLineChars="600"/>
        <w:jc w:val="both"/>
      </w:pPr>
    </w:p>
    <w:p>
      <w:pPr>
        <w:pStyle w:val="3"/>
        <w:spacing w:line="560" w:lineRule="exact"/>
        <w:jc w:val="both"/>
      </w:pPr>
    </w:p>
    <w:p/>
    <w:p>
      <w:pPr>
        <w:pStyle w:val="2"/>
      </w:pPr>
    </w:p>
    <w:p>
      <w:pPr>
        <w:pStyle w:val="3"/>
        <w:spacing w:line="560" w:lineRule="exact"/>
        <w:jc w:val="both"/>
        <w:sectPr>
          <w:headerReference r:id="rId6" w:type="default"/>
          <w:footerReference r:id="rId7" w:type="default"/>
          <w:pgSz w:w="12800" w:h="18108"/>
          <w:pgMar w:top="1380" w:right="1360" w:bottom="1188" w:left="1360" w:header="0" w:footer="0" w:gutter="0"/>
          <w:pgBorders w:display="firstPage">
            <w:top w:val="single" w:color="auto" w:sz="4" w:space="24"/>
            <w:left w:val="single" w:color="auto" w:sz="4" w:space="24"/>
            <w:bottom w:val="single" w:color="auto" w:sz="4" w:space="24"/>
            <w:right w:val="single" w:color="auto" w:sz="4" w:space="24"/>
          </w:pgBorders>
          <w:pgNumType w:start="1"/>
          <w:cols w:space="720" w:num="1"/>
          <w:docGrid w:linePitch="360" w:charSpace="0"/>
        </w:sectPr>
      </w:pPr>
    </w:p>
    <w:p>
      <w:pPr>
        <w:pStyle w:val="2"/>
        <w:rPr>
          <w:rFonts w:ascii="仿宋" w:hAnsi="仿宋" w:eastAsia="仿宋" w:cs="仿宋"/>
          <w:b/>
          <w:bCs/>
          <w:sz w:val="44"/>
          <w:szCs w:val="44"/>
        </w:rPr>
      </w:pPr>
    </w:p>
    <w:p>
      <w:pPr>
        <w:pStyle w:val="3"/>
        <w:numPr>
          <w:ilvl w:val="0"/>
          <w:numId w:val="1"/>
        </w:numPr>
        <w:spacing w:line="560" w:lineRule="exact"/>
        <w:ind w:firstLine="2209" w:firstLineChars="500"/>
        <w:jc w:val="left"/>
      </w:pPr>
      <w:r>
        <w:rPr>
          <w:rFonts w:hint="eastAsia"/>
        </w:rPr>
        <w:t>竞争性磋商公告</w:t>
      </w:r>
    </w:p>
    <w:p/>
    <w:p>
      <w:pPr>
        <w:spacing w:line="560" w:lineRule="exact"/>
        <w:ind w:firstLine="560" w:firstLineChars="200"/>
        <w:rPr>
          <w:rFonts w:ascii="仿宋_GB2312" w:eastAsia="仿宋_GB2312"/>
          <w:sz w:val="28"/>
          <w:szCs w:val="28"/>
        </w:rPr>
      </w:pPr>
      <w:r>
        <w:rPr>
          <w:rFonts w:hint="eastAsia" w:ascii="仿宋_GB2312" w:hAnsi="仿宋_GB2312" w:eastAsia="仿宋_GB2312" w:cs="仿宋_GB2312"/>
          <w:color w:val="000000"/>
          <w:sz w:val="28"/>
          <w:szCs w:val="28"/>
        </w:rPr>
        <w:t>乌审旗嘎鲁图通用机场有限公司拟采用非公开招标竞争性磋商的方式为公司采购车辆，现邀请符合条件的制造商或供应商前来参与此次采购活动。</w:t>
      </w:r>
    </w:p>
    <w:p>
      <w:pPr>
        <w:pStyle w:val="4"/>
        <w:spacing w:line="560" w:lineRule="exact"/>
      </w:pPr>
      <w:bookmarkStart w:id="1" w:name="_Toc399769525"/>
      <w:r>
        <w:rPr>
          <w:rFonts w:hint="eastAsia"/>
        </w:rPr>
        <w:t>一、项目概况</w:t>
      </w:r>
      <w:bookmarkEnd w:id="1"/>
    </w:p>
    <w:p>
      <w:pPr>
        <w:spacing w:line="560" w:lineRule="exact"/>
        <w:ind w:firstLine="560" w:firstLineChars="200"/>
        <w:rPr>
          <w:rFonts w:ascii="仿宋_GB2312" w:eastAsia="仿宋_GB2312"/>
          <w:sz w:val="28"/>
          <w:szCs w:val="28"/>
        </w:rPr>
      </w:pPr>
      <w:r>
        <w:rPr>
          <w:rFonts w:hint="eastAsia" w:ascii="仿宋_GB2312" w:eastAsia="仿宋_GB2312"/>
          <w:sz w:val="28"/>
          <w:szCs w:val="28"/>
        </w:rPr>
        <w:t>1、项目名称：乌审旗</w:t>
      </w:r>
      <w:r>
        <w:rPr>
          <w:rFonts w:hint="eastAsia" w:ascii="仿宋_GB2312" w:eastAsia="仿宋_GB2312"/>
          <w:sz w:val="28"/>
          <w:szCs w:val="28"/>
          <w:lang w:val="en-US" w:eastAsia="zh-CN"/>
        </w:rPr>
        <w:t>嘎鲁图通用</w:t>
      </w:r>
      <w:r>
        <w:rPr>
          <w:rFonts w:hint="eastAsia" w:ascii="仿宋_GB2312" w:eastAsia="仿宋_GB2312"/>
          <w:sz w:val="28"/>
          <w:szCs w:val="28"/>
        </w:rPr>
        <w:t>机场</w:t>
      </w:r>
      <w:r>
        <w:rPr>
          <w:rFonts w:hint="eastAsia" w:ascii="仿宋_GB2312" w:eastAsia="仿宋_GB2312"/>
          <w:sz w:val="28"/>
          <w:szCs w:val="28"/>
          <w:lang w:val="en-US" w:eastAsia="zh-CN"/>
        </w:rPr>
        <w:t>有限公司</w:t>
      </w:r>
      <w:r>
        <w:rPr>
          <w:rFonts w:hint="eastAsia" w:ascii="仿宋_GB2312" w:eastAsia="仿宋_GB2312"/>
          <w:sz w:val="28"/>
          <w:szCs w:val="28"/>
        </w:rPr>
        <w:t>电源车采购项目</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2、项目编号：</w:t>
      </w:r>
      <w:r>
        <w:rPr>
          <w:rFonts w:ascii="仿宋_GB2312" w:hAnsi="宋体" w:eastAsia="仿宋_GB2312"/>
          <w:sz w:val="28"/>
          <w:szCs w:val="28"/>
        </w:rPr>
        <w:t>CG/</w:t>
      </w:r>
      <w:r>
        <w:rPr>
          <w:rFonts w:hint="eastAsia" w:ascii="仿宋_GB2312" w:hAnsi="宋体" w:eastAsia="仿宋_GB2312"/>
          <w:sz w:val="28"/>
          <w:szCs w:val="28"/>
        </w:rPr>
        <w:t>WSQ</w:t>
      </w:r>
      <w:r>
        <w:rPr>
          <w:rFonts w:hint="eastAsia" w:ascii="仿宋_GB2312" w:hAnsi="宋体" w:eastAsia="仿宋_GB2312"/>
          <w:sz w:val="28"/>
          <w:szCs w:val="28"/>
          <w:lang w:eastAsia="zh-CN"/>
        </w:rPr>
        <w:t>GS</w:t>
      </w:r>
      <w:r>
        <w:rPr>
          <w:rFonts w:ascii="仿宋_GB2312" w:hAnsi="宋体" w:eastAsia="仿宋_GB2312"/>
          <w:sz w:val="28"/>
          <w:szCs w:val="28"/>
        </w:rPr>
        <w:t>-</w:t>
      </w:r>
      <w:r>
        <w:rPr>
          <w:rFonts w:hint="eastAsia" w:ascii="仿宋_GB2312" w:hAnsi="宋体" w:eastAsia="仿宋_GB2312"/>
          <w:sz w:val="28"/>
          <w:szCs w:val="28"/>
        </w:rPr>
        <w:t>22</w:t>
      </w:r>
      <w:r>
        <w:rPr>
          <w:rFonts w:ascii="仿宋_GB2312" w:hAnsi="宋体" w:eastAsia="仿宋_GB2312"/>
          <w:sz w:val="28"/>
          <w:szCs w:val="28"/>
        </w:rPr>
        <w:t>-00</w:t>
      </w:r>
      <w:r>
        <w:rPr>
          <w:rFonts w:hint="eastAsia" w:ascii="仿宋_GB2312" w:hAnsi="宋体" w:eastAsia="仿宋_GB2312"/>
          <w:sz w:val="28"/>
          <w:szCs w:val="28"/>
          <w:lang w:val="en-US" w:eastAsia="zh-CN"/>
        </w:rPr>
        <w:t>6</w:t>
      </w:r>
      <w:r>
        <w:rPr>
          <w:rFonts w:ascii="仿宋_GB2312" w:hAnsi="宋体" w:eastAsia="仿宋_GB2312"/>
          <w:sz w:val="28"/>
          <w:szCs w:val="28"/>
        </w:rPr>
        <w:t>-</w:t>
      </w:r>
      <w:r>
        <w:rPr>
          <w:rFonts w:hint="eastAsia" w:ascii="仿宋_GB2312" w:hAnsi="宋体" w:eastAsia="仿宋_GB2312"/>
          <w:sz w:val="28"/>
          <w:szCs w:val="28"/>
        </w:rPr>
        <w:t>N</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3、采购人：乌审旗嘎鲁图通用机场</w:t>
      </w:r>
      <w:r>
        <w:rPr>
          <w:rFonts w:hint="eastAsia" w:ascii="仿宋_GB2312" w:eastAsia="仿宋_GB2312"/>
          <w:sz w:val="28"/>
          <w:szCs w:val="28"/>
          <w:lang w:val="en-US" w:eastAsia="zh-CN"/>
        </w:rPr>
        <w:t>有限</w:t>
      </w:r>
      <w:r>
        <w:rPr>
          <w:rFonts w:hint="eastAsia" w:ascii="仿宋_GB2312" w:eastAsia="仿宋_GB2312"/>
          <w:sz w:val="28"/>
          <w:szCs w:val="28"/>
        </w:rPr>
        <w:t>公司</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4、资金来源：企业自筹</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5、采购内容：</w:t>
      </w:r>
    </w:p>
    <w:tbl>
      <w:tblPr>
        <w:tblStyle w:val="19"/>
        <w:tblW w:w="437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713"/>
        <w:gridCol w:w="1845"/>
        <w:gridCol w:w="3832"/>
        <w:gridCol w:w="15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451" w:type="pct"/>
            <w:vAlign w:val="center"/>
          </w:tcPr>
          <w:p>
            <w:pPr>
              <w:jc w:val="center"/>
              <w:rPr>
                <w:rFonts w:ascii="仿宋_GB2312" w:eastAsia="仿宋_GB2312"/>
                <w:sz w:val="28"/>
                <w:szCs w:val="28"/>
              </w:rPr>
            </w:pPr>
            <w:r>
              <w:rPr>
                <w:rFonts w:hint="eastAsia" w:ascii="仿宋_GB2312" w:eastAsia="仿宋_GB2312"/>
                <w:sz w:val="28"/>
                <w:szCs w:val="28"/>
              </w:rPr>
              <w:t>序号</w:t>
            </w:r>
          </w:p>
        </w:tc>
        <w:tc>
          <w:tcPr>
            <w:tcW w:w="1167" w:type="pct"/>
            <w:vAlign w:val="center"/>
          </w:tcPr>
          <w:p>
            <w:pPr>
              <w:jc w:val="center"/>
              <w:rPr>
                <w:rFonts w:ascii="仿宋_GB2312" w:eastAsia="仿宋_GB2312"/>
                <w:sz w:val="28"/>
                <w:szCs w:val="28"/>
              </w:rPr>
            </w:pPr>
            <w:r>
              <w:rPr>
                <w:rFonts w:hint="eastAsia" w:ascii="仿宋_GB2312" w:eastAsia="仿宋_GB2312"/>
                <w:sz w:val="28"/>
                <w:szCs w:val="28"/>
              </w:rPr>
              <w:t>车辆名称</w:t>
            </w:r>
          </w:p>
        </w:tc>
        <w:tc>
          <w:tcPr>
            <w:tcW w:w="2424" w:type="pct"/>
            <w:vAlign w:val="center"/>
          </w:tcPr>
          <w:p>
            <w:pPr>
              <w:jc w:val="center"/>
              <w:rPr>
                <w:rFonts w:ascii="仿宋_GB2312" w:eastAsia="仿宋_GB2312"/>
                <w:sz w:val="28"/>
                <w:szCs w:val="28"/>
              </w:rPr>
            </w:pPr>
            <w:r>
              <w:rPr>
                <w:rFonts w:hint="eastAsia" w:ascii="仿宋_GB2312" w:eastAsia="仿宋_GB2312"/>
                <w:sz w:val="28"/>
                <w:szCs w:val="28"/>
              </w:rPr>
              <w:t>数量</w:t>
            </w:r>
          </w:p>
        </w:tc>
        <w:tc>
          <w:tcPr>
            <w:tcW w:w="957" w:type="pct"/>
            <w:vAlign w:val="center"/>
          </w:tcPr>
          <w:p>
            <w:pPr>
              <w:jc w:val="center"/>
              <w:rPr>
                <w:rFonts w:ascii="仿宋_GB2312" w:eastAsia="仿宋_GB2312"/>
                <w:sz w:val="28"/>
                <w:szCs w:val="28"/>
              </w:rPr>
            </w:pPr>
            <w:r>
              <w:rPr>
                <w:rFonts w:hint="eastAsia" w:ascii="仿宋_GB2312" w:eastAsia="仿宋_GB2312"/>
                <w:sz w:val="28"/>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451" w:type="pct"/>
            <w:vAlign w:val="center"/>
          </w:tcPr>
          <w:p>
            <w:pPr>
              <w:jc w:val="center"/>
              <w:rPr>
                <w:rFonts w:ascii="仿宋_GB2312" w:eastAsia="仿宋_GB2312"/>
                <w:sz w:val="28"/>
                <w:szCs w:val="28"/>
              </w:rPr>
            </w:pPr>
            <w:r>
              <w:rPr>
                <w:rFonts w:hint="eastAsia" w:ascii="仿宋_GB2312" w:eastAsia="仿宋_GB2312"/>
                <w:sz w:val="28"/>
                <w:szCs w:val="28"/>
              </w:rPr>
              <w:t>1</w:t>
            </w:r>
          </w:p>
        </w:tc>
        <w:tc>
          <w:tcPr>
            <w:tcW w:w="1167" w:type="pct"/>
            <w:vAlign w:val="center"/>
          </w:tcPr>
          <w:p>
            <w:pPr>
              <w:jc w:val="center"/>
              <w:rPr>
                <w:rFonts w:ascii="仿宋_GB2312" w:eastAsia="仿宋_GB2312"/>
                <w:sz w:val="28"/>
                <w:szCs w:val="28"/>
              </w:rPr>
            </w:pPr>
            <w:r>
              <w:rPr>
                <w:rFonts w:hint="eastAsia" w:ascii="仿宋_GB2312" w:eastAsia="仿宋_GB2312"/>
                <w:sz w:val="28"/>
                <w:szCs w:val="28"/>
              </w:rPr>
              <w:t>电源车</w:t>
            </w:r>
          </w:p>
        </w:tc>
        <w:tc>
          <w:tcPr>
            <w:tcW w:w="2424" w:type="pct"/>
            <w:vAlign w:val="center"/>
          </w:tcPr>
          <w:p>
            <w:pPr>
              <w:jc w:val="center"/>
              <w:rPr>
                <w:rFonts w:ascii="仿宋_GB2312" w:eastAsia="仿宋_GB2312"/>
                <w:sz w:val="28"/>
                <w:szCs w:val="28"/>
              </w:rPr>
            </w:pPr>
            <w:r>
              <w:rPr>
                <w:rFonts w:hint="eastAsia" w:ascii="仿宋_GB2312" w:eastAsia="仿宋_GB2312"/>
                <w:sz w:val="28"/>
                <w:szCs w:val="28"/>
              </w:rPr>
              <w:t>1台</w:t>
            </w:r>
          </w:p>
        </w:tc>
        <w:tc>
          <w:tcPr>
            <w:tcW w:w="957" w:type="pct"/>
            <w:vAlign w:val="center"/>
          </w:tcPr>
          <w:p>
            <w:pPr>
              <w:jc w:val="center"/>
              <w:rPr>
                <w:rFonts w:ascii="仿宋_GB2312" w:eastAsia="仿宋_GB2312"/>
                <w:sz w:val="28"/>
                <w:szCs w:val="28"/>
              </w:rPr>
            </w:pPr>
            <w:r>
              <w:rPr>
                <w:rFonts w:hint="eastAsia" w:ascii="仿宋_GB2312" w:eastAsia="仿宋_GB2312"/>
                <w:sz w:val="28"/>
                <w:szCs w:val="28"/>
              </w:rPr>
              <w:t>双路直流</w:t>
            </w:r>
          </w:p>
        </w:tc>
      </w:tr>
    </w:tbl>
    <w:p>
      <w:pPr>
        <w:pStyle w:val="4"/>
        <w:numPr>
          <w:ilvl w:val="0"/>
          <w:numId w:val="2"/>
        </w:numPr>
        <w:spacing w:line="560" w:lineRule="exact"/>
      </w:pPr>
      <w:bookmarkStart w:id="2" w:name="_Toc399769526"/>
      <w:r>
        <w:rPr>
          <w:rFonts w:hint="eastAsia"/>
        </w:rPr>
        <w:t>响应文件接收截止（开标）时间及地点</w:t>
      </w:r>
      <w:bookmarkEnd w:id="2"/>
    </w:p>
    <w:p>
      <w:pPr>
        <w:pStyle w:val="15"/>
        <w:widowControl/>
        <w:spacing w:beforeAutospacing="0" w:afterAutospacing="0"/>
        <w:ind w:firstLine="560" w:firstLineChars="200"/>
        <w:jc w:val="both"/>
        <w:rPr>
          <w:rFonts w:hint="eastAsia" w:ascii="仿宋_GB2312" w:hAnsi="Calibri" w:eastAsia="仿宋_GB2312" w:cs="Times New Roman"/>
          <w:kern w:val="2"/>
          <w:sz w:val="28"/>
          <w:szCs w:val="28"/>
          <w:lang w:val="en-US" w:eastAsia="zh-CN" w:bidi="ar-SA"/>
        </w:rPr>
      </w:pPr>
      <w:bookmarkStart w:id="3" w:name="_Toc399769527"/>
      <w:r>
        <w:rPr>
          <w:rFonts w:hint="eastAsia" w:ascii="仿宋_GB2312" w:eastAsia="仿宋_GB2312"/>
          <w:kern w:val="2"/>
          <w:sz w:val="28"/>
          <w:szCs w:val="28"/>
        </w:rPr>
        <w:t>符</w:t>
      </w:r>
      <w:r>
        <w:rPr>
          <w:rFonts w:hint="eastAsia" w:ascii="仿宋_GB2312" w:hAnsi="Calibri" w:eastAsia="仿宋_GB2312" w:cs="Times New Roman"/>
          <w:kern w:val="2"/>
          <w:sz w:val="28"/>
          <w:szCs w:val="28"/>
          <w:lang w:val="en-US" w:eastAsia="zh-CN" w:bidi="ar-SA"/>
        </w:rPr>
        <w:t>符合上述条件的供应商可于2022年</w:t>
      </w:r>
      <w:r>
        <w:rPr>
          <w:rFonts w:hint="eastAsia" w:ascii="仿宋_GB2312" w:eastAsia="仿宋_GB2312" w:cs="Times New Roman"/>
          <w:kern w:val="2"/>
          <w:sz w:val="28"/>
          <w:szCs w:val="28"/>
          <w:lang w:val="en-US" w:eastAsia="zh-CN" w:bidi="ar-SA"/>
        </w:rPr>
        <w:t>11</w:t>
      </w:r>
      <w:r>
        <w:rPr>
          <w:rFonts w:hint="eastAsia" w:ascii="仿宋_GB2312" w:hAnsi="Calibri" w:eastAsia="仿宋_GB2312" w:cs="Times New Roman"/>
          <w:kern w:val="2"/>
          <w:sz w:val="28"/>
          <w:szCs w:val="28"/>
          <w:lang w:val="en-US" w:eastAsia="zh-CN" w:bidi="ar-SA"/>
        </w:rPr>
        <w:t>月</w:t>
      </w:r>
      <w:r>
        <w:rPr>
          <w:rFonts w:hint="eastAsia" w:ascii="仿宋_GB2312" w:eastAsia="仿宋_GB2312" w:cs="Times New Roman"/>
          <w:kern w:val="2"/>
          <w:sz w:val="28"/>
          <w:szCs w:val="28"/>
          <w:lang w:val="en-US" w:eastAsia="zh-CN" w:bidi="ar-SA"/>
        </w:rPr>
        <w:t>7</w:t>
      </w:r>
      <w:r>
        <w:rPr>
          <w:rFonts w:hint="eastAsia" w:ascii="仿宋_GB2312" w:hAnsi="Calibri" w:eastAsia="仿宋_GB2312" w:cs="Times New Roman"/>
          <w:kern w:val="2"/>
          <w:sz w:val="28"/>
          <w:szCs w:val="28"/>
          <w:lang w:val="en-US" w:eastAsia="zh-CN" w:bidi="ar-SA"/>
        </w:rPr>
        <w:t>日起起登录鄂尔多斯机场管理集团有限公司网站页面（网址：http://ordosairport.com/），点击“公告”栏中的“招标信息”栏，查询采购信息，点击信息公告页面左下角“附件”即可浏览、下载采购文件。三、响应文件接收截止（开标）时间及地点</w:t>
      </w:r>
    </w:p>
    <w:p>
      <w:pPr>
        <w:pStyle w:val="15"/>
        <w:widowControl/>
        <w:spacing w:beforeAutospacing="0" w:afterAutospacing="0"/>
        <w:ind w:firstLine="560" w:firstLineChars="200"/>
        <w:jc w:val="both"/>
        <w:rPr>
          <w:rFonts w:hint="eastAsia" w:ascii="仿宋_GB2312" w:hAnsi="Calibri" w:eastAsia="仿宋_GB2312" w:cs="Times New Roman"/>
          <w:kern w:val="2"/>
          <w:sz w:val="28"/>
          <w:szCs w:val="28"/>
          <w:lang w:val="en-US" w:eastAsia="zh-CN" w:bidi="ar-SA"/>
        </w:rPr>
      </w:pPr>
      <w:r>
        <w:rPr>
          <w:rFonts w:hint="eastAsia" w:ascii="仿宋_GB2312" w:hAnsi="Calibri" w:eastAsia="仿宋_GB2312" w:cs="Times New Roman"/>
          <w:kern w:val="2"/>
          <w:sz w:val="28"/>
          <w:szCs w:val="28"/>
          <w:lang w:val="en-US" w:eastAsia="zh-CN" w:bidi="ar-SA"/>
        </w:rPr>
        <w:t>1.获取招标文件的截止时间为：2022年</w:t>
      </w:r>
      <w:r>
        <w:rPr>
          <w:rFonts w:hint="eastAsia" w:ascii="仿宋_GB2312" w:eastAsia="仿宋_GB2312" w:cs="Times New Roman"/>
          <w:kern w:val="2"/>
          <w:sz w:val="28"/>
          <w:szCs w:val="28"/>
          <w:lang w:val="en-US" w:eastAsia="zh-CN" w:bidi="ar-SA"/>
        </w:rPr>
        <w:t>11</w:t>
      </w:r>
      <w:r>
        <w:rPr>
          <w:rFonts w:hint="eastAsia" w:ascii="仿宋_GB2312" w:hAnsi="Calibri" w:eastAsia="仿宋_GB2312" w:cs="Times New Roman"/>
          <w:kern w:val="2"/>
          <w:sz w:val="28"/>
          <w:szCs w:val="28"/>
          <w:lang w:val="en-US" w:eastAsia="zh-CN" w:bidi="ar-SA"/>
        </w:rPr>
        <w:t>月</w:t>
      </w:r>
      <w:r>
        <w:rPr>
          <w:rFonts w:hint="eastAsia" w:ascii="仿宋_GB2312" w:eastAsia="仿宋_GB2312" w:cs="Times New Roman"/>
          <w:kern w:val="2"/>
          <w:sz w:val="28"/>
          <w:szCs w:val="28"/>
          <w:lang w:val="en-US" w:eastAsia="zh-CN" w:bidi="ar-SA"/>
        </w:rPr>
        <w:t>13</w:t>
      </w:r>
      <w:bookmarkStart w:id="9" w:name="_GoBack"/>
      <w:bookmarkEnd w:id="9"/>
      <w:r>
        <w:rPr>
          <w:rFonts w:hint="eastAsia" w:ascii="仿宋_GB2312" w:hAnsi="Calibri" w:eastAsia="仿宋_GB2312" w:cs="Times New Roman"/>
          <w:kern w:val="2"/>
          <w:sz w:val="28"/>
          <w:szCs w:val="28"/>
          <w:lang w:val="en-US" w:eastAsia="zh-CN" w:bidi="ar-SA"/>
        </w:rPr>
        <w:t>日下午17:00。</w:t>
      </w:r>
    </w:p>
    <w:p>
      <w:pPr>
        <w:pStyle w:val="15"/>
        <w:widowControl/>
        <w:spacing w:beforeAutospacing="0" w:afterAutospacing="0"/>
        <w:ind w:firstLine="560" w:firstLineChars="200"/>
        <w:jc w:val="both"/>
        <w:rPr>
          <w:rFonts w:hint="eastAsia" w:ascii="仿宋_GB2312" w:hAnsi="Calibri" w:eastAsia="仿宋_GB2312" w:cs="Times New Roman"/>
          <w:kern w:val="2"/>
          <w:sz w:val="28"/>
          <w:szCs w:val="28"/>
          <w:lang w:val="en-US" w:eastAsia="zh-CN" w:bidi="ar-SA"/>
        </w:rPr>
      </w:pPr>
      <w:r>
        <w:rPr>
          <w:rFonts w:hint="default" w:ascii="仿宋_GB2312" w:hAnsi="Calibri" w:eastAsia="仿宋_GB2312" w:cs="Times New Roman"/>
          <w:kern w:val="2"/>
          <w:sz w:val="28"/>
          <w:szCs w:val="28"/>
          <w:lang w:val="en-US" w:eastAsia="zh-CN" w:bidi="ar-SA"/>
        </w:rPr>
        <w:t>2.递交响应文件截止（评标）时间：20</w:t>
      </w:r>
      <w:r>
        <w:rPr>
          <w:rFonts w:hint="eastAsia" w:ascii="仿宋_GB2312" w:eastAsia="仿宋_GB2312" w:cs="Times New Roman"/>
          <w:kern w:val="2"/>
          <w:sz w:val="28"/>
          <w:szCs w:val="28"/>
          <w:lang w:val="en-US" w:eastAsia="zh-CN" w:bidi="ar-SA"/>
        </w:rPr>
        <w:t>22</w:t>
      </w:r>
      <w:r>
        <w:rPr>
          <w:rFonts w:hint="default" w:ascii="仿宋_GB2312" w:hAnsi="Calibri" w:eastAsia="仿宋_GB2312" w:cs="Times New Roman"/>
          <w:kern w:val="2"/>
          <w:sz w:val="28"/>
          <w:szCs w:val="28"/>
          <w:lang w:val="en-US" w:eastAsia="zh-CN" w:bidi="ar-SA"/>
        </w:rPr>
        <w:t>年</w:t>
      </w:r>
      <w:r>
        <w:rPr>
          <w:rFonts w:hint="eastAsia" w:ascii="仿宋_GB2312" w:eastAsia="仿宋_GB2312" w:cs="Times New Roman"/>
          <w:kern w:val="2"/>
          <w:sz w:val="28"/>
          <w:szCs w:val="28"/>
          <w:lang w:val="en-US" w:eastAsia="zh-CN" w:bidi="ar-SA"/>
        </w:rPr>
        <w:t>11</w:t>
      </w:r>
      <w:r>
        <w:rPr>
          <w:rFonts w:hint="default" w:ascii="仿宋_GB2312" w:hAnsi="Calibri" w:eastAsia="仿宋_GB2312" w:cs="Times New Roman"/>
          <w:kern w:val="2"/>
          <w:sz w:val="28"/>
          <w:szCs w:val="28"/>
          <w:lang w:val="en-US" w:eastAsia="zh-CN" w:bidi="ar-SA"/>
        </w:rPr>
        <w:t>月</w:t>
      </w:r>
      <w:r>
        <w:rPr>
          <w:rFonts w:hint="eastAsia" w:ascii="仿宋_GB2312" w:eastAsia="仿宋_GB2312" w:cs="Times New Roman"/>
          <w:kern w:val="2"/>
          <w:sz w:val="28"/>
          <w:szCs w:val="28"/>
          <w:lang w:val="en-US" w:eastAsia="zh-CN" w:bidi="ar-SA"/>
        </w:rPr>
        <w:t>14</w:t>
      </w:r>
      <w:r>
        <w:rPr>
          <w:rFonts w:hint="default" w:ascii="仿宋_GB2312" w:hAnsi="Calibri" w:eastAsia="仿宋_GB2312" w:cs="Times New Roman"/>
          <w:kern w:val="2"/>
          <w:sz w:val="28"/>
          <w:szCs w:val="28"/>
          <w:lang w:val="en-US" w:eastAsia="zh-CN" w:bidi="ar-SA"/>
        </w:rPr>
        <w:t>日</w:t>
      </w:r>
      <w:r>
        <w:rPr>
          <w:rFonts w:hint="eastAsia" w:ascii="仿宋_GB2312" w:eastAsia="仿宋_GB2312" w:cs="Times New Roman"/>
          <w:kern w:val="2"/>
          <w:sz w:val="28"/>
          <w:szCs w:val="28"/>
          <w:lang w:val="en-US" w:eastAsia="zh-CN" w:bidi="ar-SA"/>
        </w:rPr>
        <w:t>上午10</w:t>
      </w:r>
      <w:r>
        <w:rPr>
          <w:rFonts w:hint="default" w:ascii="仿宋_GB2312" w:hAnsi="Calibri" w:eastAsia="仿宋_GB2312" w:cs="Times New Roman"/>
          <w:kern w:val="2"/>
          <w:sz w:val="28"/>
          <w:szCs w:val="28"/>
          <w:lang w:val="en-US" w:eastAsia="zh-CN" w:bidi="ar-SA"/>
        </w:rPr>
        <w:t>:</w:t>
      </w:r>
      <w:r>
        <w:rPr>
          <w:rFonts w:hint="eastAsia" w:ascii="仿宋_GB2312" w:eastAsia="仿宋_GB2312" w:cs="Times New Roman"/>
          <w:kern w:val="2"/>
          <w:sz w:val="28"/>
          <w:szCs w:val="28"/>
          <w:lang w:val="en-US" w:eastAsia="zh-CN" w:bidi="ar-SA"/>
        </w:rPr>
        <w:t>3</w:t>
      </w:r>
      <w:r>
        <w:rPr>
          <w:rFonts w:hint="default" w:ascii="仿宋_GB2312" w:hAnsi="Calibri" w:eastAsia="仿宋_GB2312" w:cs="Times New Roman"/>
          <w:kern w:val="2"/>
          <w:sz w:val="28"/>
          <w:szCs w:val="28"/>
          <w:lang w:val="en-US" w:eastAsia="zh-CN" w:bidi="ar-SA"/>
        </w:rPr>
        <w:t>0分。</w:t>
      </w:r>
    </w:p>
    <w:p>
      <w:pPr>
        <w:pStyle w:val="15"/>
        <w:widowControl/>
        <w:spacing w:beforeAutospacing="0" w:afterAutospacing="0"/>
        <w:ind w:firstLine="560" w:firstLineChars="200"/>
        <w:jc w:val="both"/>
        <w:rPr>
          <w:rFonts w:hint="eastAsia" w:ascii="仿宋_GB2312" w:hAnsi="Calibri" w:eastAsia="仿宋_GB2312" w:cs="Times New Roman"/>
          <w:kern w:val="2"/>
          <w:sz w:val="28"/>
          <w:szCs w:val="28"/>
          <w:lang w:val="en-US" w:eastAsia="zh-CN" w:bidi="ar-SA"/>
        </w:rPr>
      </w:pPr>
      <w:r>
        <w:rPr>
          <w:rFonts w:hint="default" w:ascii="仿宋_GB2312" w:hAnsi="Calibri" w:eastAsia="仿宋_GB2312" w:cs="Times New Roman"/>
          <w:kern w:val="2"/>
          <w:sz w:val="28"/>
          <w:szCs w:val="28"/>
          <w:lang w:val="en-US" w:eastAsia="zh-CN" w:bidi="ar-SA"/>
        </w:rPr>
        <w:t>3.响应文件接收及评标地点：鄂尔多斯飞机场综合办公楼2楼208室。</w:t>
      </w:r>
    </w:p>
    <w:p>
      <w:pPr>
        <w:pStyle w:val="15"/>
        <w:widowControl/>
        <w:spacing w:beforeAutospacing="0" w:afterAutospacing="0"/>
        <w:ind w:firstLine="560" w:firstLineChars="200"/>
        <w:jc w:val="both"/>
        <w:rPr>
          <w:rFonts w:hint="eastAsia" w:ascii="仿宋_GB2312" w:hAnsi="Calibri" w:eastAsia="仿宋_GB2312" w:cs="Times New Roman"/>
          <w:kern w:val="2"/>
          <w:sz w:val="28"/>
          <w:szCs w:val="28"/>
          <w:lang w:val="en-US" w:eastAsia="zh-CN" w:bidi="ar-SA"/>
        </w:rPr>
      </w:pPr>
    </w:p>
    <w:p>
      <w:pPr>
        <w:spacing w:line="560" w:lineRule="exact"/>
        <w:ind w:firstLine="560" w:firstLineChars="200"/>
        <w:rPr>
          <w:rFonts w:hint="default" w:ascii="仿宋_GB2312" w:eastAsia="仿宋_GB2312"/>
          <w:sz w:val="28"/>
          <w:szCs w:val="28"/>
          <w:lang w:val="en-US" w:eastAsia="zh-CN"/>
        </w:rPr>
      </w:pPr>
      <w:r>
        <w:rPr>
          <w:rFonts w:hint="eastAsia" w:ascii="仿宋_GB2312" w:eastAsia="仿宋_GB2312"/>
          <w:sz w:val="28"/>
          <w:szCs w:val="28"/>
        </w:rPr>
        <w:t>递交的响应文件需加盖公章密封邮寄到我处（不接收到付），响应文件接收及评标地点：鄂尔多斯机场管理集团办公楼2楼208招标室。</w:t>
      </w:r>
      <w:r>
        <w:rPr>
          <w:rFonts w:hint="eastAsia" w:ascii="仿宋_GB2312" w:eastAsia="仿宋_GB2312"/>
          <w:sz w:val="28"/>
          <w:szCs w:val="28"/>
          <w:lang w:val="en-US" w:eastAsia="zh-CN"/>
        </w:rPr>
        <w:t>受疫情影响此次开标为线上视频开标。</w:t>
      </w:r>
    </w:p>
    <w:p>
      <w:pPr>
        <w:spacing w:line="560" w:lineRule="exact"/>
        <w:ind w:firstLine="560" w:firstLineChars="200"/>
        <w:rPr>
          <w:rFonts w:ascii="仿宋_GB2312" w:eastAsia="仿宋_GB2312"/>
          <w:sz w:val="28"/>
          <w:szCs w:val="28"/>
        </w:rPr>
      </w:pPr>
    </w:p>
    <w:p>
      <w:pPr>
        <w:spacing w:line="560" w:lineRule="exact"/>
        <w:rPr>
          <w:rFonts w:ascii="仿宋" w:hAnsi="仿宋" w:eastAsia="仿宋" w:cs="仿宋"/>
          <w:b/>
          <w:bCs/>
          <w:sz w:val="28"/>
          <w:szCs w:val="28"/>
        </w:rPr>
      </w:pPr>
      <w:r>
        <w:rPr>
          <w:rFonts w:hint="eastAsia" w:ascii="仿宋" w:hAnsi="仿宋" w:eastAsia="仿宋" w:cs="仿宋"/>
          <w:b/>
          <w:bCs/>
          <w:sz w:val="28"/>
          <w:szCs w:val="28"/>
        </w:rPr>
        <w:t>三、联系方式</w:t>
      </w:r>
      <w:bookmarkEnd w:id="3"/>
    </w:p>
    <w:p>
      <w:pPr>
        <w:spacing w:line="560" w:lineRule="exact"/>
        <w:ind w:firstLine="560" w:firstLineChars="200"/>
        <w:rPr>
          <w:rFonts w:ascii="仿宋_GB2312" w:eastAsia="仿宋_GB2312"/>
          <w:sz w:val="28"/>
          <w:szCs w:val="28"/>
        </w:rPr>
      </w:pPr>
      <w:r>
        <w:rPr>
          <w:rFonts w:hint="eastAsia" w:ascii="仿宋_GB2312" w:eastAsia="仿宋_GB2312"/>
          <w:sz w:val="28"/>
          <w:szCs w:val="28"/>
        </w:rPr>
        <w:t>联系人：陈先生</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电  话：18447052833</w:t>
      </w:r>
    </w:p>
    <w:p>
      <w:pPr>
        <w:spacing w:line="560" w:lineRule="exact"/>
        <w:ind w:firstLine="560" w:firstLineChars="200"/>
      </w:pPr>
      <w:r>
        <w:rPr>
          <w:rFonts w:hint="eastAsia" w:ascii="仿宋_GB2312" w:eastAsia="仿宋_GB2312"/>
          <w:sz w:val="28"/>
          <w:szCs w:val="28"/>
        </w:rPr>
        <w:t>邮  箱：738787111@qq.com</w:t>
      </w:r>
    </w:p>
    <w:p>
      <w:pPr>
        <w:pStyle w:val="2"/>
        <w:jc w:val="center"/>
        <w:rPr>
          <w:rFonts w:ascii="仿宋" w:hAnsi="仿宋" w:eastAsia="仿宋" w:cs="仿宋"/>
          <w:b/>
          <w:bCs/>
          <w:sz w:val="44"/>
          <w:szCs w:val="44"/>
        </w:rPr>
      </w:pPr>
    </w:p>
    <w:p>
      <w:pPr>
        <w:pStyle w:val="2"/>
        <w:jc w:val="center"/>
        <w:rPr>
          <w:rFonts w:ascii="仿宋" w:hAnsi="仿宋" w:eastAsia="仿宋" w:cs="仿宋"/>
          <w:b/>
          <w:bCs/>
          <w:sz w:val="44"/>
          <w:szCs w:val="44"/>
        </w:rPr>
      </w:pPr>
      <w:r>
        <w:rPr>
          <w:rFonts w:hint="eastAsia" w:ascii="仿宋" w:hAnsi="仿宋" w:eastAsia="仿宋" w:cs="仿宋"/>
          <w:b/>
          <w:bCs/>
          <w:sz w:val="44"/>
          <w:szCs w:val="44"/>
        </w:rPr>
        <w:t>第二章 供应商须知</w:t>
      </w:r>
    </w:p>
    <w:p>
      <w:pPr>
        <w:pStyle w:val="4"/>
      </w:pPr>
      <w:bookmarkStart w:id="4" w:name="_Toc399769529"/>
    </w:p>
    <w:p>
      <w:pPr>
        <w:pStyle w:val="4"/>
      </w:pPr>
      <w:r>
        <w:rPr>
          <w:rFonts w:hint="eastAsia"/>
        </w:rPr>
        <w:t>一、供应商资格要求</w:t>
      </w:r>
      <w:bookmarkEnd w:id="4"/>
    </w:p>
    <w:p>
      <w:pPr>
        <w:spacing w:line="360" w:lineRule="auto"/>
        <w:ind w:firstLine="560" w:firstLineChars="200"/>
        <w:rPr>
          <w:rFonts w:ascii="仿宋_GB2312" w:eastAsia="仿宋_GB2312"/>
          <w:sz w:val="28"/>
          <w:szCs w:val="28"/>
        </w:rPr>
      </w:pPr>
      <w:r>
        <w:rPr>
          <w:rFonts w:hint="eastAsia" w:ascii="仿宋_GB2312" w:eastAsia="仿宋_GB2312"/>
          <w:sz w:val="28"/>
          <w:szCs w:val="28"/>
        </w:rPr>
        <w:t>具有法人资格或其他组织形式的供应商或授权代理的供应商，如供应商参与投标的，须具备有效的营业执照证等，如为授权代理供应商投标，须提供车辆制造商针对本项目出具的授权书。</w:t>
      </w:r>
    </w:p>
    <w:p>
      <w:pPr>
        <w:pStyle w:val="4"/>
      </w:pPr>
      <w:bookmarkStart w:id="5" w:name="_Toc425349053"/>
      <w:r>
        <w:rPr>
          <w:rFonts w:hint="eastAsia"/>
        </w:rPr>
        <w:t>三、投标文件的构成</w:t>
      </w:r>
    </w:p>
    <w:p>
      <w:pPr>
        <w:pStyle w:val="4"/>
        <w:spacing w:line="360" w:lineRule="auto"/>
        <w:ind w:firstLine="560" w:firstLineChars="200"/>
        <w:rPr>
          <w:rFonts w:ascii="仿宋" w:hAnsi="仿宋" w:eastAsia="仿宋"/>
          <w:b w:val="0"/>
          <w:bCs w:val="0"/>
          <w:color w:val="000000"/>
          <w:sz w:val="28"/>
          <w:szCs w:val="28"/>
        </w:rPr>
      </w:pPr>
      <w:r>
        <w:rPr>
          <w:rFonts w:hint="eastAsia" w:ascii="仿宋" w:hAnsi="仿宋" w:eastAsia="仿宋"/>
          <w:b w:val="0"/>
          <w:bCs w:val="0"/>
          <w:color w:val="000000"/>
          <w:sz w:val="28"/>
          <w:szCs w:val="28"/>
        </w:rPr>
        <w:t>供应商编制的响应文件应包括但不少于下列内容：</w:t>
      </w:r>
    </w:p>
    <w:p>
      <w:pPr>
        <w:spacing w:line="360" w:lineRule="auto"/>
        <w:ind w:firstLine="560" w:firstLineChars="200"/>
        <w:rPr>
          <w:rFonts w:ascii="仿宋_GB2312" w:eastAsia="仿宋_GB2312"/>
          <w:sz w:val="28"/>
          <w:szCs w:val="28"/>
        </w:rPr>
      </w:pPr>
      <w:r>
        <w:rPr>
          <w:rFonts w:hint="eastAsia" w:ascii="仿宋_GB2312" w:eastAsia="仿宋_GB2312"/>
          <w:sz w:val="28"/>
          <w:szCs w:val="28"/>
        </w:rPr>
        <w:t>1.竞标承诺书</w:t>
      </w:r>
    </w:p>
    <w:p>
      <w:pPr>
        <w:spacing w:line="360" w:lineRule="auto"/>
        <w:ind w:firstLine="560" w:firstLineChars="200"/>
        <w:rPr>
          <w:rFonts w:ascii="仿宋_GB2312" w:eastAsia="仿宋_GB2312"/>
          <w:sz w:val="28"/>
          <w:szCs w:val="28"/>
        </w:rPr>
      </w:pPr>
      <w:r>
        <w:rPr>
          <w:rFonts w:hint="eastAsia" w:ascii="仿宋_GB2312" w:eastAsia="仿宋_GB2312"/>
          <w:sz w:val="28"/>
          <w:szCs w:val="28"/>
        </w:rPr>
        <w:t>2.产品最终报价表（包括税费等）</w:t>
      </w:r>
    </w:p>
    <w:p>
      <w:pPr>
        <w:spacing w:line="360" w:lineRule="auto"/>
        <w:ind w:firstLine="560" w:firstLineChars="200"/>
        <w:rPr>
          <w:rFonts w:ascii="仿宋_GB2312" w:eastAsia="仿宋_GB2312"/>
          <w:sz w:val="28"/>
          <w:szCs w:val="28"/>
        </w:rPr>
      </w:pPr>
      <w:r>
        <w:rPr>
          <w:rFonts w:hint="eastAsia" w:ascii="仿宋_GB2312" w:eastAsia="仿宋_GB2312"/>
          <w:sz w:val="28"/>
          <w:szCs w:val="28"/>
        </w:rPr>
        <w:t>3.售后服务承诺</w:t>
      </w:r>
    </w:p>
    <w:p>
      <w:pPr>
        <w:spacing w:line="360" w:lineRule="auto"/>
        <w:ind w:firstLine="560" w:firstLineChars="200"/>
        <w:rPr>
          <w:rFonts w:ascii="仿宋_GB2312" w:eastAsia="仿宋_GB2312"/>
          <w:sz w:val="28"/>
          <w:szCs w:val="28"/>
        </w:rPr>
      </w:pPr>
      <w:r>
        <w:rPr>
          <w:rFonts w:ascii="仿宋_GB2312" w:eastAsia="仿宋_GB2312"/>
          <w:sz w:val="28"/>
          <w:szCs w:val="28"/>
        </w:rPr>
        <w:t>4</w:t>
      </w:r>
      <w:r>
        <w:rPr>
          <w:rFonts w:hint="eastAsia" w:ascii="仿宋_GB2312" w:eastAsia="仿宋_GB2312"/>
          <w:sz w:val="28"/>
          <w:szCs w:val="28"/>
        </w:rPr>
        <w:t>.供应商须提供的各类相关证明材料</w:t>
      </w:r>
    </w:p>
    <w:p>
      <w:pPr>
        <w:spacing w:line="360" w:lineRule="auto"/>
        <w:ind w:firstLine="560" w:firstLineChars="200"/>
        <w:rPr>
          <w:rFonts w:ascii="仿宋_GB2312" w:eastAsia="仿宋_GB2312"/>
          <w:sz w:val="28"/>
          <w:szCs w:val="28"/>
        </w:rPr>
      </w:pPr>
      <w:r>
        <w:rPr>
          <w:rFonts w:hint="eastAsia" w:ascii="仿宋_GB2312" w:eastAsia="仿宋_GB2312"/>
          <w:sz w:val="28"/>
          <w:szCs w:val="28"/>
        </w:rPr>
        <w:t>（1）资格证明材料（三证合一营业执照（副本）复印件、开户许可证或基本户存款信息等）；</w:t>
      </w:r>
    </w:p>
    <w:p>
      <w:pPr>
        <w:spacing w:line="360" w:lineRule="auto"/>
        <w:ind w:firstLine="560" w:firstLineChars="200"/>
        <w:rPr>
          <w:rFonts w:ascii="仿宋_GB2312" w:eastAsia="仿宋_GB2312"/>
          <w:sz w:val="28"/>
          <w:szCs w:val="28"/>
        </w:rPr>
      </w:pPr>
      <w:r>
        <w:rPr>
          <w:rFonts w:hint="eastAsia" w:ascii="仿宋_GB2312" w:eastAsia="仿宋_GB2312"/>
          <w:sz w:val="28"/>
          <w:szCs w:val="28"/>
        </w:rPr>
        <w:t>（2）供应商认为需提供的相关证明文件及资料。</w:t>
      </w:r>
    </w:p>
    <w:p>
      <w:pPr>
        <w:spacing w:line="360" w:lineRule="auto"/>
        <w:ind w:right="114" w:firstLine="560" w:firstLineChars="200"/>
        <w:rPr>
          <w:rFonts w:ascii="仿宋" w:hAnsi="仿宋" w:eastAsia="仿宋"/>
          <w:color w:val="000000"/>
          <w:sz w:val="28"/>
          <w:szCs w:val="28"/>
        </w:rPr>
      </w:pPr>
      <w:r>
        <w:rPr>
          <w:rFonts w:hint="eastAsia" w:ascii="仿宋" w:hAnsi="仿宋" w:eastAsia="仿宋"/>
          <w:color w:val="000000"/>
          <w:kern w:val="0"/>
          <w:sz w:val="28"/>
          <w:szCs w:val="28"/>
        </w:rPr>
        <w:t>以上文件均需装订成册，响应文件需递交正本1份，副本4份，PDF格式电子文档1份</w:t>
      </w:r>
      <w:r>
        <w:rPr>
          <w:rFonts w:hint="eastAsia" w:ascii="仿宋" w:hAnsi="仿宋" w:eastAsia="仿宋"/>
          <w:b/>
          <w:sz w:val="28"/>
          <w:szCs w:val="28"/>
        </w:rPr>
        <w:t>(U盘)</w:t>
      </w:r>
      <w:r>
        <w:rPr>
          <w:rFonts w:hint="eastAsia" w:ascii="仿宋" w:hAnsi="仿宋" w:eastAsia="仿宋"/>
          <w:color w:val="000000"/>
          <w:kern w:val="0"/>
          <w:sz w:val="28"/>
          <w:szCs w:val="28"/>
        </w:rPr>
        <w:t>；以上资料需签字、盖章的必须由法定代表人或经其授权的代表签字，并加盖公章。</w:t>
      </w:r>
      <w:r>
        <w:rPr>
          <w:rFonts w:hint="eastAsia" w:ascii="仿宋" w:hAnsi="仿宋" w:eastAsia="仿宋"/>
          <w:sz w:val="28"/>
          <w:szCs w:val="28"/>
        </w:rPr>
        <w:t>响应文件必须密封</w:t>
      </w:r>
      <w:r>
        <w:rPr>
          <w:rFonts w:hint="eastAsia" w:ascii="仿宋" w:hAnsi="仿宋" w:eastAsia="仿宋"/>
          <w:color w:val="000000"/>
          <w:sz w:val="28"/>
          <w:szCs w:val="28"/>
        </w:rPr>
        <w:t>。</w:t>
      </w:r>
      <w:r>
        <w:rPr>
          <w:rFonts w:hint="eastAsia" w:ascii="仿宋" w:hAnsi="仿宋" w:eastAsia="仿宋"/>
          <w:color w:val="000000"/>
          <w:kern w:val="0"/>
          <w:sz w:val="28"/>
          <w:szCs w:val="28"/>
        </w:rPr>
        <w:t>响应文件在封面必须清楚地标明“正本”或“副本”字样。若副本与正本不符，以正本为准。</w:t>
      </w:r>
      <w:r>
        <w:rPr>
          <w:rFonts w:hint="eastAsia" w:ascii="仿宋" w:hAnsi="仿宋" w:eastAsia="仿宋"/>
          <w:color w:val="000000"/>
          <w:sz w:val="28"/>
          <w:szCs w:val="28"/>
        </w:rPr>
        <w:t>响应文件及资料无论供应商是否中标均不予退还。</w:t>
      </w:r>
    </w:p>
    <w:bookmarkEnd w:id="5"/>
    <w:p>
      <w:pPr>
        <w:pStyle w:val="4"/>
        <w:spacing w:line="360" w:lineRule="auto"/>
      </w:pPr>
      <w:bookmarkStart w:id="6" w:name="_Toc425349056"/>
      <w:r>
        <w:rPr>
          <w:rFonts w:hint="eastAsia"/>
        </w:rPr>
        <w:t>四、评标与中标</w:t>
      </w:r>
      <w:bookmarkEnd w:id="6"/>
    </w:p>
    <w:p>
      <w:pPr>
        <w:spacing w:line="360" w:lineRule="auto"/>
        <w:ind w:firstLine="560" w:firstLineChars="200"/>
        <w:rPr>
          <w:rFonts w:ascii="仿宋_GB2312" w:eastAsia="仿宋_GB2312"/>
          <w:sz w:val="28"/>
          <w:szCs w:val="28"/>
        </w:rPr>
      </w:pPr>
      <w:r>
        <w:rPr>
          <w:rFonts w:hint="eastAsia" w:ascii="仿宋_GB2312" w:eastAsia="仿宋_GB2312"/>
          <w:sz w:val="28"/>
          <w:szCs w:val="28"/>
        </w:rPr>
        <w:t>乌审旗嘎鲁图通用机场有限公司组织成立竞争性谈判小组根据以下程序进行谈判：</w:t>
      </w:r>
    </w:p>
    <w:p>
      <w:pPr>
        <w:spacing w:line="360" w:lineRule="auto"/>
        <w:ind w:firstLine="560" w:firstLineChars="200"/>
        <w:rPr>
          <w:rFonts w:ascii="仿宋_GB2312" w:eastAsia="仿宋_GB2312"/>
          <w:sz w:val="28"/>
          <w:szCs w:val="28"/>
        </w:rPr>
      </w:pPr>
      <w:r>
        <w:rPr>
          <w:rFonts w:hint="eastAsia" w:ascii="仿宋_GB2312" w:eastAsia="仿宋_GB2312"/>
          <w:sz w:val="28"/>
          <w:szCs w:val="28"/>
        </w:rPr>
        <w:t>（一）公布递交响应文件供应商名称。监督人员在磋商现场检查响应文件的密封情况，响应文件的密封情况经确认无误后，工作人员当众拆封。</w:t>
      </w:r>
    </w:p>
    <w:p>
      <w:pPr>
        <w:spacing w:line="360" w:lineRule="auto"/>
        <w:ind w:firstLine="560" w:firstLineChars="200"/>
        <w:rPr>
          <w:rFonts w:ascii="仿宋_GB2312" w:eastAsia="仿宋_GB2312"/>
          <w:sz w:val="28"/>
          <w:szCs w:val="28"/>
        </w:rPr>
      </w:pPr>
      <w:r>
        <w:rPr>
          <w:rFonts w:hint="eastAsia" w:ascii="仿宋_GB2312" w:eastAsia="仿宋_GB2312"/>
          <w:sz w:val="28"/>
          <w:szCs w:val="28"/>
        </w:rPr>
        <w:t>（二）磋商小组从供应商递交的响应性文件的有效性、完整性和对竞争性磋商文件的响应程度进行审查。经审查，递交响应文件供应商法定代表或其委托授权人身份与响应文件不符的；或未按照竞争性磋商文件规定装订、密封、签署、盖章的，按无效投标处理。</w:t>
      </w:r>
    </w:p>
    <w:p>
      <w:pPr>
        <w:spacing w:line="360" w:lineRule="auto"/>
        <w:ind w:firstLine="560" w:firstLineChars="200"/>
        <w:rPr>
          <w:rFonts w:ascii="仿宋_GB2312" w:eastAsia="仿宋_GB2312"/>
          <w:sz w:val="28"/>
          <w:szCs w:val="28"/>
        </w:rPr>
      </w:pPr>
      <w:r>
        <w:rPr>
          <w:rFonts w:hint="eastAsia" w:ascii="仿宋_GB2312" w:eastAsia="仿宋_GB2312"/>
          <w:sz w:val="28"/>
          <w:szCs w:val="28"/>
        </w:rPr>
        <w:t>（三）磋商与报价</w:t>
      </w:r>
    </w:p>
    <w:p>
      <w:pPr>
        <w:spacing w:line="360" w:lineRule="auto"/>
        <w:ind w:firstLine="560" w:firstLineChars="200"/>
        <w:rPr>
          <w:rFonts w:ascii="仿宋_GB2312" w:eastAsia="仿宋_GB2312"/>
          <w:sz w:val="28"/>
          <w:szCs w:val="28"/>
        </w:rPr>
      </w:pPr>
      <w:r>
        <w:rPr>
          <w:rFonts w:hint="eastAsia" w:ascii="仿宋_GB2312" w:eastAsia="仿宋_GB2312"/>
          <w:sz w:val="28"/>
          <w:szCs w:val="28"/>
        </w:rPr>
        <w:t>1.磋商</w:t>
      </w:r>
    </w:p>
    <w:p>
      <w:pPr>
        <w:spacing w:line="360" w:lineRule="auto"/>
        <w:ind w:firstLine="560" w:firstLineChars="200"/>
        <w:rPr>
          <w:rFonts w:ascii="仿宋_GB2312" w:eastAsia="仿宋_GB2312"/>
          <w:sz w:val="28"/>
          <w:szCs w:val="28"/>
        </w:rPr>
      </w:pPr>
      <w:r>
        <w:rPr>
          <w:rFonts w:ascii="仿宋_GB2312" w:eastAsia="仿宋_GB2312"/>
          <w:sz w:val="28"/>
          <w:szCs w:val="28"/>
        </w:rPr>
        <w:t>磋商小组对投标文件响应情况、报价、企业资质等方面进行全面比较与评价，了解和掌握各实质性响应供应商的响应程度，做好磋商准备。</w:t>
      </w:r>
    </w:p>
    <w:p>
      <w:pPr>
        <w:spacing w:line="360" w:lineRule="auto"/>
        <w:ind w:firstLine="560" w:firstLineChars="200"/>
        <w:rPr>
          <w:rFonts w:ascii="仿宋_GB2312" w:eastAsia="仿宋_GB2312"/>
          <w:sz w:val="28"/>
          <w:szCs w:val="28"/>
        </w:rPr>
      </w:pPr>
      <w:r>
        <w:rPr>
          <w:rFonts w:ascii="仿宋_GB2312" w:eastAsia="仿宋_GB2312"/>
          <w:sz w:val="28"/>
          <w:szCs w:val="28"/>
        </w:rPr>
        <w:t>磋商小组通过</w:t>
      </w:r>
      <w:r>
        <w:rPr>
          <w:rFonts w:hint="eastAsia" w:ascii="仿宋_GB2312" w:eastAsia="仿宋_GB2312"/>
          <w:sz w:val="28"/>
          <w:szCs w:val="28"/>
        </w:rPr>
        <w:t>供应商</w:t>
      </w:r>
      <w:r>
        <w:rPr>
          <w:rFonts w:ascii="仿宋_GB2312" w:eastAsia="仿宋_GB2312"/>
          <w:sz w:val="28"/>
          <w:szCs w:val="28"/>
        </w:rPr>
        <w:t>抽签的顺序确定参加磋商</w:t>
      </w:r>
      <w:r>
        <w:rPr>
          <w:rFonts w:hint="eastAsia" w:ascii="仿宋_GB2312" w:eastAsia="仿宋_GB2312"/>
          <w:sz w:val="28"/>
          <w:szCs w:val="28"/>
        </w:rPr>
        <w:t>供应商</w:t>
      </w:r>
      <w:r>
        <w:rPr>
          <w:rFonts w:ascii="仿宋_GB2312" w:eastAsia="仿宋_GB2312"/>
          <w:sz w:val="28"/>
          <w:szCs w:val="28"/>
        </w:rPr>
        <w:t>的磋商顺序，所有磋商小组成员集体与每位</w:t>
      </w:r>
      <w:r>
        <w:rPr>
          <w:rFonts w:hint="eastAsia" w:ascii="仿宋_GB2312" w:eastAsia="仿宋_GB2312"/>
          <w:sz w:val="28"/>
          <w:szCs w:val="28"/>
        </w:rPr>
        <w:t>供应商</w:t>
      </w:r>
      <w:r>
        <w:rPr>
          <w:rFonts w:ascii="仿宋_GB2312" w:eastAsia="仿宋_GB2312"/>
          <w:sz w:val="28"/>
          <w:szCs w:val="28"/>
        </w:rPr>
        <w:t>分别进行单独磋商，磋商轮次由小组成员视情况而定。</w:t>
      </w:r>
    </w:p>
    <w:p>
      <w:pPr>
        <w:spacing w:line="360" w:lineRule="auto"/>
        <w:ind w:firstLine="560" w:firstLineChars="200"/>
        <w:rPr>
          <w:rFonts w:ascii="仿宋_GB2312" w:eastAsia="仿宋_GB2312"/>
          <w:sz w:val="28"/>
          <w:szCs w:val="28"/>
        </w:rPr>
      </w:pPr>
      <w:r>
        <w:rPr>
          <w:rFonts w:hint="eastAsia" w:ascii="仿宋_GB2312" w:eastAsia="仿宋_GB2312"/>
          <w:sz w:val="28"/>
          <w:szCs w:val="28"/>
        </w:rPr>
        <w:t>2.报价</w:t>
      </w:r>
    </w:p>
    <w:p>
      <w:pPr>
        <w:spacing w:line="360" w:lineRule="auto"/>
        <w:ind w:firstLine="560" w:firstLineChars="200"/>
        <w:rPr>
          <w:rFonts w:ascii="仿宋_GB2312" w:eastAsia="仿宋_GB2312"/>
          <w:sz w:val="28"/>
          <w:szCs w:val="28"/>
        </w:rPr>
      </w:pPr>
      <w:r>
        <w:rPr>
          <w:rFonts w:ascii="仿宋_GB2312" w:eastAsia="仿宋_GB2312"/>
          <w:sz w:val="28"/>
          <w:szCs w:val="28"/>
        </w:rPr>
        <w:t>每一个磋商轮次进行一次报价，报价以书面形式须由法定代表人或其授权人签字确认后送交磋商小组</w:t>
      </w:r>
      <w:r>
        <w:rPr>
          <w:rFonts w:hint="eastAsia" w:ascii="仿宋_GB2312" w:eastAsia="仿宋_GB2312"/>
          <w:sz w:val="28"/>
          <w:szCs w:val="28"/>
          <w:lang w:eastAsia="zh-CN"/>
        </w:rPr>
        <w:t>（</w:t>
      </w:r>
      <w:r>
        <w:rPr>
          <w:rFonts w:hint="eastAsia" w:ascii="仿宋_GB2312" w:eastAsia="仿宋_GB2312"/>
          <w:sz w:val="28"/>
          <w:szCs w:val="28"/>
          <w:lang w:val="en-US" w:eastAsia="zh-CN"/>
        </w:rPr>
        <w:t>视频开标由各供应商线上确认并递交纸质版确认单）</w:t>
      </w:r>
      <w:r>
        <w:rPr>
          <w:rFonts w:ascii="仿宋_GB2312" w:eastAsia="仿宋_GB2312"/>
          <w:sz w:val="28"/>
          <w:szCs w:val="28"/>
        </w:rPr>
        <w:t>。</w:t>
      </w:r>
    </w:p>
    <w:p>
      <w:pPr>
        <w:spacing w:line="360" w:lineRule="auto"/>
        <w:ind w:firstLine="560" w:firstLineChars="200"/>
        <w:rPr>
          <w:rFonts w:ascii="仿宋_GB2312" w:eastAsia="仿宋_GB2312"/>
          <w:sz w:val="28"/>
          <w:szCs w:val="28"/>
        </w:rPr>
      </w:pPr>
      <w:r>
        <w:rPr>
          <w:rFonts w:hint="eastAsia" w:ascii="仿宋_GB2312" w:eastAsia="仿宋_GB2312"/>
          <w:sz w:val="28"/>
          <w:szCs w:val="28"/>
        </w:rPr>
        <w:t>3.评标办法与确定成交供应商</w:t>
      </w:r>
    </w:p>
    <w:p>
      <w:pPr>
        <w:spacing w:line="360" w:lineRule="auto"/>
        <w:ind w:firstLine="560" w:firstLineChars="200"/>
        <w:rPr>
          <w:rFonts w:ascii="仿宋_GB2312" w:eastAsia="仿宋_GB2312"/>
          <w:sz w:val="28"/>
          <w:szCs w:val="28"/>
        </w:rPr>
      </w:pPr>
      <w:r>
        <w:rPr>
          <w:rFonts w:hint="eastAsia" w:ascii="仿宋_GB2312" w:eastAsia="仿宋_GB2312"/>
          <w:sz w:val="28"/>
          <w:szCs w:val="28"/>
        </w:rPr>
        <w:t>本项目采用</w:t>
      </w:r>
      <w:r>
        <w:rPr>
          <w:rFonts w:hint="eastAsia" w:ascii="仿宋_GB2312" w:eastAsia="仿宋_GB2312"/>
          <w:sz w:val="28"/>
          <w:szCs w:val="28"/>
          <w:u w:val="single"/>
        </w:rPr>
        <w:t>综合评分法</w:t>
      </w:r>
      <w:r>
        <w:rPr>
          <w:rFonts w:hint="eastAsia" w:ascii="仿宋_GB2312" w:eastAsia="仿宋_GB2312"/>
          <w:sz w:val="28"/>
          <w:szCs w:val="28"/>
        </w:rPr>
        <w:t>进行评标，报价相同时，评服务，比承诺，即在最大限度地满足采购文件实质性要求前提下，按照采购文件中规定的各项因素进行综合评审，进行最优商家选取。</w:t>
      </w:r>
    </w:p>
    <w:p>
      <w:pPr>
        <w:spacing w:line="360" w:lineRule="auto"/>
        <w:ind w:firstLine="560" w:firstLineChars="200"/>
        <w:rPr>
          <w:rFonts w:ascii="仿宋_GB2312" w:eastAsia="仿宋_GB2312"/>
          <w:sz w:val="28"/>
          <w:szCs w:val="28"/>
        </w:rPr>
      </w:pPr>
      <w:r>
        <w:rPr>
          <w:rFonts w:hint="eastAsia" w:ascii="仿宋_GB2312" w:eastAsia="仿宋_GB2312"/>
          <w:sz w:val="28"/>
          <w:szCs w:val="28"/>
        </w:rPr>
        <w:t>评分细则</w:t>
      </w:r>
    </w:p>
    <w:p>
      <w:pPr>
        <w:spacing w:line="360" w:lineRule="auto"/>
        <w:ind w:firstLine="560" w:firstLineChars="200"/>
        <w:rPr>
          <w:rFonts w:ascii="仿宋_GB2312" w:eastAsia="仿宋_GB2312"/>
          <w:sz w:val="28"/>
          <w:szCs w:val="28"/>
        </w:rPr>
      </w:pPr>
      <w:r>
        <w:rPr>
          <w:rFonts w:hint="eastAsia" w:ascii="仿宋_GB2312" w:eastAsia="仿宋_GB2312"/>
          <w:sz w:val="28"/>
          <w:szCs w:val="28"/>
        </w:rPr>
        <w:t>a.价格权重占</w:t>
      </w:r>
      <w:r>
        <w:rPr>
          <w:rFonts w:hint="eastAsia" w:ascii="仿宋_GB2312" w:eastAsia="仿宋_GB2312"/>
          <w:sz w:val="28"/>
          <w:szCs w:val="28"/>
          <w:lang w:val="en-US" w:eastAsia="zh-CN"/>
        </w:rPr>
        <w:t>6</w:t>
      </w:r>
      <w:r>
        <w:rPr>
          <w:rFonts w:hint="eastAsia" w:ascii="仿宋_GB2312" w:eastAsia="仿宋_GB2312"/>
          <w:sz w:val="28"/>
          <w:szCs w:val="28"/>
        </w:rPr>
        <w:t>0%</w:t>
      </w:r>
    </w:p>
    <w:p>
      <w:pPr>
        <w:spacing w:line="360" w:lineRule="auto"/>
        <w:ind w:firstLine="560" w:firstLineChars="200"/>
        <w:rPr>
          <w:rFonts w:ascii="仿宋_GB2312" w:eastAsia="仿宋_GB2312"/>
          <w:sz w:val="28"/>
          <w:szCs w:val="28"/>
        </w:rPr>
      </w:pPr>
      <w:r>
        <w:rPr>
          <w:rFonts w:hint="eastAsia" w:ascii="仿宋_GB2312" w:eastAsia="仿宋_GB2312"/>
          <w:sz w:val="28"/>
          <w:szCs w:val="28"/>
        </w:rPr>
        <w:t>最低投标报价为基准价，投标报价得分=（基础价÷投标报价）×</w:t>
      </w:r>
      <w:r>
        <w:rPr>
          <w:rFonts w:hint="eastAsia" w:ascii="仿宋_GB2312" w:eastAsia="仿宋_GB2312"/>
          <w:sz w:val="28"/>
          <w:szCs w:val="28"/>
          <w:lang w:val="en-US" w:eastAsia="zh-CN"/>
        </w:rPr>
        <w:t>6</w:t>
      </w:r>
      <w:r>
        <w:rPr>
          <w:rFonts w:hint="eastAsia" w:ascii="仿宋_GB2312" w:eastAsia="仿宋_GB2312"/>
          <w:sz w:val="28"/>
          <w:szCs w:val="28"/>
        </w:rPr>
        <w:t>0%×100。</w:t>
      </w:r>
    </w:p>
    <w:p>
      <w:pPr>
        <w:spacing w:line="360" w:lineRule="auto"/>
        <w:ind w:firstLine="560" w:firstLineChars="200"/>
        <w:rPr>
          <w:rFonts w:ascii="仿宋_GB2312" w:eastAsia="仿宋_GB2312"/>
          <w:sz w:val="28"/>
          <w:szCs w:val="28"/>
        </w:rPr>
      </w:pPr>
      <w:r>
        <w:rPr>
          <w:rFonts w:hint="eastAsia" w:ascii="仿宋_GB2312" w:eastAsia="仿宋_GB2312"/>
          <w:sz w:val="28"/>
          <w:szCs w:val="28"/>
        </w:rPr>
        <w:t>b.</w:t>
      </w:r>
      <w:r>
        <w:rPr>
          <w:rFonts w:ascii="仿宋_GB2312" w:eastAsia="仿宋_GB2312"/>
          <w:sz w:val="28"/>
          <w:szCs w:val="28"/>
        </w:rPr>
        <w:t>商务及技术权重</w:t>
      </w:r>
      <w:r>
        <w:rPr>
          <w:rFonts w:hint="eastAsia" w:ascii="仿宋_GB2312" w:eastAsia="仿宋_GB2312"/>
          <w:sz w:val="28"/>
          <w:szCs w:val="28"/>
          <w:lang w:val="en-US" w:eastAsia="zh-CN"/>
        </w:rPr>
        <w:t>4</w:t>
      </w:r>
      <w:r>
        <w:rPr>
          <w:rFonts w:ascii="仿宋_GB2312" w:eastAsia="仿宋_GB2312"/>
          <w:sz w:val="28"/>
          <w:szCs w:val="28"/>
        </w:rPr>
        <w:t>0%</w:t>
      </w:r>
    </w:p>
    <w:tbl>
      <w:tblPr>
        <w:tblStyle w:val="19"/>
        <w:tblW w:w="975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94"/>
        <w:gridCol w:w="7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2494" w:type="dxa"/>
            <w:vAlign w:val="center"/>
          </w:tcPr>
          <w:p>
            <w:pPr>
              <w:spacing w:line="276" w:lineRule="auto"/>
              <w:jc w:val="center"/>
              <w:rPr>
                <w:rFonts w:ascii="仿宋" w:hAnsi="仿宋" w:eastAsia="仿宋" w:cs="仿宋_GB2312"/>
                <w:b/>
                <w:bCs/>
                <w:sz w:val="28"/>
                <w:szCs w:val="28"/>
              </w:rPr>
            </w:pPr>
            <w:r>
              <w:rPr>
                <w:rFonts w:hint="eastAsia" w:ascii="仿宋" w:hAnsi="仿宋" w:eastAsia="仿宋" w:cs="仿宋_GB2312"/>
                <w:b/>
                <w:bCs/>
                <w:sz w:val="28"/>
                <w:szCs w:val="28"/>
              </w:rPr>
              <w:t>评审因素</w:t>
            </w:r>
          </w:p>
        </w:tc>
        <w:tc>
          <w:tcPr>
            <w:tcW w:w="7260" w:type="dxa"/>
            <w:vAlign w:val="center"/>
          </w:tcPr>
          <w:p>
            <w:pPr>
              <w:spacing w:line="276" w:lineRule="auto"/>
              <w:jc w:val="center"/>
              <w:rPr>
                <w:rFonts w:ascii="仿宋" w:hAnsi="仿宋" w:eastAsia="仿宋" w:cs="仿宋_GB2312"/>
                <w:b/>
                <w:bCs/>
                <w:sz w:val="28"/>
                <w:szCs w:val="28"/>
              </w:rPr>
            </w:pPr>
            <w:r>
              <w:rPr>
                <w:rFonts w:hint="eastAsia" w:ascii="仿宋" w:hAnsi="仿宋" w:eastAsia="仿宋" w:cs="仿宋_GB2312"/>
                <w:b/>
                <w:bCs/>
                <w:sz w:val="28"/>
                <w:szCs w:val="28"/>
              </w:rPr>
              <w:t>评审标准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5" w:hRule="atLeast"/>
          <w:jc w:val="center"/>
        </w:trPr>
        <w:tc>
          <w:tcPr>
            <w:tcW w:w="2494" w:type="dxa"/>
            <w:vAlign w:val="center"/>
          </w:tcPr>
          <w:p>
            <w:pPr>
              <w:jc w:val="center"/>
              <w:rPr>
                <w:rFonts w:ascii="仿宋" w:hAnsi="仿宋" w:eastAsia="仿宋" w:cs="仿宋"/>
                <w:color w:val="000000"/>
                <w:sz w:val="28"/>
                <w:szCs w:val="28"/>
                <w:highlight w:val="none"/>
              </w:rPr>
            </w:pPr>
            <w:r>
              <w:rPr>
                <w:rFonts w:hint="eastAsia" w:ascii="仿宋_GB2312" w:hAnsi="仿宋_GB2312" w:eastAsia="仿宋_GB2312" w:cs="仿宋_GB2312"/>
                <w:kern w:val="0"/>
                <w:sz w:val="28"/>
                <w:szCs w:val="28"/>
                <w:highlight w:val="none"/>
              </w:rPr>
              <w:t>投标产品的技术参数响应程度（10分）</w:t>
            </w:r>
          </w:p>
        </w:tc>
        <w:tc>
          <w:tcPr>
            <w:tcW w:w="7260" w:type="dxa"/>
            <w:vAlign w:val="center"/>
          </w:tcPr>
          <w:p>
            <w:pPr>
              <w:pStyle w:val="2"/>
              <w:rPr>
                <w:rFonts w:hint="eastAsia" w:ascii="仿宋_GB2312" w:hAnsi="仿宋_GB2312" w:eastAsia="仿宋_GB2312" w:cs="仿宋_GB2312"/>
                <w:kern w:val="0"/>
                <w:sz w:val="28"/>
                <w:szCs w:val="28"/>
                <w:highlight w:val="none"/>
              </w:rPr>
            </w:pPr>
            <w:r>
              <w:rPr>
                <w:rFonts w:hint="eastAsia" w:ascii="仿宋_GB2312" w:hAnsi="仿宋_GB2312" w:eastAsia="仿宋_GB2312" w:cs="仿宋_GB2312"/>
                <w:kern w:val="0"/>
                <w:sz w:val="28"/>
                <w:szCs w:val="28"/>
                <w:highlight w:val="none"/>
              </w:rPr>
              <w:t>1.投标产品的技术参数响应招标文件要求，重要技术参数全部或部分优于招标文件要求。（10分）</w:t>
            </w:r>
          </w:p>
          <w:p>
            <w:pPr>
              <w:pStyle w:val="2"/>
              <w:rPr>
                <w:rFonts w:hint="eastAsia" w:ascii="仿宋_GB2312" w:hAnsi="仿宋_GB2312" w:eastAsia="仿宋_GB2312" w:cs="仿宋_GB2312"/>
                <w:kern w:val="0"/>
                <w:sz w:val="28"/>
                <w:szCs w:val="28"/>
                <w:highlight w:val="none"/>
              </w:rPr>
            </w:pPr>
            <w:r>
              <w:rPr>
                <w:rFonts w:hint="eastAsia" w:ascii="仿宋_GB2312" w:hAnsi="仿宋_GB2312" w:eastAsia="仿宋_GB2312" w:cs="仿宋_GB2312"/>
                <w:kern w:val="0"/>
                <w:sz w:val="28"/>
                <w:szCs w:val="28"/>
                <w:highlight w:val="none"/>
              </w:rPr>
              <w:t>2.投标产品的技术参数响应招标文件要求，重要技术参数满足招标文件要求。（6-</w:t>
            </w:r>
            <w:r>
              <w:rPr>
                <w:rFonts w:ascii="仿宋_GB2312" w:hAnsi="仿宋_GB2312" w:eastAsia="仿宋_GB2312" w:cs="仿宋_GB2312"/>
                <w:kern w:val="0"/>
                <w:sz w:val="28"/>
                <w:szCs w:val="28"/>
                <w:highlight w:val="none"/>
              </w:rPr>
              <w:t>9</w:t>
            </w:r>
            <w:r>
              <w:rPr>
                <w:rFonts w:hint="eastAsia" w:ascii="仿宋_GB2312" w:hAnsi="仿宋_GB2312" w:eastAsia="仿宋_GB2312" w:cs="仿宋_GB2312"/>
                <w:kern w:val="0"/>
                <w:sz w:val="28"/>
                <w:szCs w:val="28"/>
                <w:highlight w:val="none"/>
              </w:rPr>
              <w:t>分）</w:t>
            </w:r>
          </w:p>
          <w:p>
            <w:pPr>
              <w:pStyle w:val="2"/>
              <w:rPr>
                <w:rFonts w:hint="eastAsia" w:ascii="仿宋_GB2312" w:hAnsi="仿宋_GB2312" w:eastAsia="仿宋_GB2312" w:cs="仿宋_GB2312"/>
                <w:kern w:val="0"/>
                <w:sz w:val="28"/>
                <w:szCs w:val="28"/>
                <w:highlight w:val="none"/>
              </w:rPr>
            </w:pPr>
            <w:r>
              <w:rPr>
                <w:rFonts w:hint="eastAsia" w:ascii="仿宋_GB2312" w:hAnsi="仿宋_GB2312" w:eastAsia="仿宋_GB2312" w:cs="仿宋_GB2312"/>
                <w:kern w:val="0"/>
                <w:sz w:val="28"/>
                <w:szCs w:val="28"/>
                <w:highlight w:val="none"/>
              </w:rPr>
              <w:t>3.投标产品的技术参数没有完全响应招标文件要求，部分一般技术参数（非主要）低于招标文件要求。（1-5分）</w:t>
            </w:r>
          </w:p>
          <w:p>
            <w:pPr>
              <w:spacing w:line="276" w:lineRule="auto"/>
              <w:jc w:val="left"/>
              <w:rPr>
                <w:rFonts w:ascii="仿宋" w:hAnsi="仿宋" w:eastAsia="仿宋" w:cs="仿宋"/>
                <w:color w:val="000000"/>
                <w:sz w:val="28"/>
                <w:szCs w:val="28"/>
                <w:highlight w:val="none"/>
              </w:rPr>
            </w:pPr>
            <w:r>
              <w:rPr>
                <w:rFonts w:hint="eastAsia" w:ascii="仿宋_GB2312" w:hAnsi="仿宋_GB2312" w:eastAsia="仿宋_GB2312" w:cs="仿宋_GB2312"/>
                <w:kern w:val="0"/>
                <w:sz w:val="28"/>
                <w:szCs w:val="28"/>
                <w:highlight w:val="none"/>
              </w:rPr>
              <w:t>4.投标产品的技术参数没有响应招标文件要求，部分重要技术参数低于招标文件要求。（0分）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5" w:hRule="atLeast"/>
          <w:jc w:val="center"/>
        </w:trPr>
        <w:tc>
          <w:tcPr>
            <w:tcW w:w="2494" w:type="dxa"/>
            <w:vAlign w:val="center"/>
          </w:tcPr>
          <w:p>
            <w:pPr>
              <w:spacing w:line="276" w:lineRule="auto"/>
              <w:jc w:val="left"/>
              <w:rPr>
                <w:rFonts w:ascii="仿宋" w:hAnsi="仿宋" w:eastAsia="仿宋" w:cs="仿宋"/>
                <w:color w:val="000000"/>
                <w:sz w:val="28"/>
                <w:szCs w:val="28"/>
              </w:rPr>
            </w:pPr>
            <w:r>
              <w:rPr>
                <w:rFonts w:hint="eastAsia" w:ascii="仿宋" w:hAnsi="仿宋" w:eastAsia="仿宋" w:cs="仿宋"/>
                <w:color w:val="000000"/>
                <w:sz w:val="28"/>
                <w:szCs w:val="28"/>
              </w:rPr>
              <w:t>供应商业绩（</w:t>
            </w:r>
            <w:r>
              <w:rPr>
                <w:rFonts w:hint="eastAsia" w:ascii="仿宋" w:hAnsi="仿宋" w:eastAsia="仿宋" w:cs="仿宋"/>
                <w:color w:val="000000"/>
                <w:sz w:val="28"/>
                <w:szCs w:val="28"/>
                <w:lang w:val="en-US" w:eastAsia="zh-CN"/>
              </w:rPr>
              <w:t>5</w:t>
            </w:r>
            <w:r>
              <w:rPr>
                <w:rFonts w:hint="eastAsia" w:ascii="仿宋" w:hAnsi="仿宋" w:eastAsia="仿宋" w:cs="仿宋"/>
                <w:color w:val="000000"/>
                <w:sz w:val="28"/>
                <w:szCs w:val="28"/>
              </w:rPr>
              <w:t>分）</w:t>
            </w:r>
          </w:p>
        </w:tc>
        <w:tc>
          <w:tcPr>
            <w:tcW w:w="7260" w:type="dxa"/>
            <w:vAlign w:val="center"/>
          </w:tcPr>
          <w:p>
            <w:pPr>
              <w:spacing w:line="276" w:lineRule="auto"/>
              <w:jc w:val="left"/>
              <w:rPr>
                <w:rFonts w:ascii="仿宋" w:hAnsi="仿宋" w:eastAsia="仿宋" w:cs="仿宋"/>
                <w:color w:val="000000"/>
                <w:sz w:val="28"/>
                <w:szCs w:val="28"/>
              </w:rPr>
            </w:pPr>
            <w:r>
              <w:rPr>
                <w:rFonts w:hint="eastAsia" w:ascii="仿宋" w:hAnsi="仿宋" w:eastAsia="仿宋" w:cs="仿宋"/>
                <w:color w:val="000000"/>
                <w:sz w:val="28"/>
                <w:szCs w:val="28"/>
              </w:rPr>
              <w:t>2</w:t>
            </w:r>
            <w:r>
              <w:rPr>
                <w:rFonts w:ascii="仿宋" w:hAnsi="仿宋" w:eastAsia="仿宋" w:cs="仿宋"/>
                <w:color w:val="000000"/>
                <w:sz w:val="28"/>
                <w:szCs w:val="28"/>
              </w:rPr>
              <w:t>019</w:t>
            </w:r>
            <w:r>
              <w:rPr>
                <w:rFonts w:hint="eastAsia" w:ascii="仿宋" w:hAnsi="仿宋" w:eastAsia="仿宋" w:cs="仿宋"/>
                <w:color w:val="000000"/>
                <w:sz w:val="28"/>
                <w:szCs w:val="28"/>
              </w:rPr>
              <w:t>年</w:t>
            </w:r>
            <w:r>
              <w:rPr>
                <w:rFonts w:ascii="仿宋" w:hAnsi="仿宋" w:eastAsia="仿宋" w:cs="仿宋"/>
                <w:color w:val="000000"/>
                <w:sz w:val="28"/>
                <w:szCs w:val="28"/>
              </w:rPr>
              <w:t>1月1日至投标截止之日</w:t>
            </w:r>
            <w:r>
              <w:rPr>
                <w:rFonts w:hint="eastAsia" w:ascii="仿宋" w:hAnsi="仿宋" w:eastAsia="仿宋" w:cs="仿宋"/>
                <w:color w:val="000000"/>
                <w:sz w:val="28"/>
                <w:szCs w:val="28"/>
              </w:rPr>
              <w:t>（以合同签订时间为准），供应商每具有</w:t>
            </w:r>
            <w:r>
              <w:rPr>
                <w:rFonts w:ascii="仿宋" w:hAnsi="仿宋" w:eastAsia="仿宋" w:cs="仿宋"/>
                <w:color w:val="000000"/>
                <w:sz w:val="28"/>
                <w:szCs w:val="28"/>
              </w:rPr>
              <w:t>1项国内机场</w:t>
            </w:r>
            <w:r>
              <w:rPr>
                <w:rFonts w:hint="eastAsia" w:ascii="仿宋" w:hAnsi="仿宋" w:eastAsia="仿宋" w:cs="仿宋"/>
                <w:color w:val="000000"/>
                <w:sz w:val="28"/>
                <w:szCs w:val="28"/>
              </w:rPr>
              <w:t>特种车辆合同金额在</w:t>
            </w:r>
            <w:r>
              <w:rPr>
                <w:rFonts w:hint="eastAsia" w:ascii="仿宋" w:hAnsi="仿宋" w:eastAsia="仿宋" w:cs="仿宋"/>
                <w:color w:val="000000"/>
                <w:sz w:val="28"/>
                <w:szCs w:val="28"/>
                <w:lang w:val="en-US" w:eastAsia="zh-CN"/>
              </w:rPr>
              <w:t>1</w:t>
            </w:r>
            <w:r>
              <w:rPr>
                <w:rFonts w:ascii="仿宋" w:hAnsi="仿宋" w:eastAsia="仿宋" w:cs="仿宋"/>
                <w:color w:val="000000"/>
                <w:sz w:val="28"/>
                <w:szCs w:val="28"/>
              </w:rPr>
              <w:t>00</w:t>
            </w:r>
            <w:r>
              <w:rPr>
                <w:rFonts w:hint="eastAsia" w:ascii="仿宋" w:hAnsi="仿宋" w:eastAsia="仿宋" w:cs="仿宋"/>
                <w:color w:val="000000"/>
                <w:sz w:val="28"/>
                <w:szCs w:val="28"/>
              </w:rPr>
              <w:t>万以上（包含</w:t>
            </w:r>
            <w:r>
              <w:rPr>
                <w:rFonts w:hint="eastAsia" w:ascii="仿宋" w:hAnsi="仿宋" w:eastAsia="仿宋" w:cs="仿宋"/>
                <w:color w:val="000000"/>
                <w:sz w:val="28"/>
                <w:szCs w:val="28"/>
                <w:lang w:val="en-US" w:eastAsia="zh-CN"/>
              </w:rPr>
              <w:t>1</w:t>
            </w:r>
            <w:r>
              <w:rPr>
                <w:rFonts w:ascii="仿宋" w:hAnsi="仿宋" w:eastAsia="仿宋" w:cs="仿宋"/>
                <w:color w:val="000000"/>
                <w:sz w:val="28"/>
                <w:szCs w:val="28"/>
              </w:rPr>
              <w:t>00</w:t>
            </w:r>
            <w:r>
              <w:rPr>
                <w:rFonts w:hint="eastAsia" w:ascii="仿宋" w:hAnsi="仿宋" w:eastAsia="仿宋" w:cs="仿宋"/>
                <w:color w:val="000000"/>
                <w:sz w:val="28"/>
                <w:szCs w:val="28"/>
              </w:rPr>
              <w:t>万元）</w:t>
            </w:r>
            <w:r>
              <w:rPr>
                <w:rFonts w:ascii="仿宋" w:hAnsi="仿宋" w:eastAsia="仿宋" w:cs="仿宋"/>
                <w:color w:val="000000"/>
                <w:sz w:val="28"/>
                <w:szCs w:val="28"/>
              </w:rPr>
              <w:t>业绩得</w:t>
            </w:r>
            <w:r>
              <w:rPr>
                <w:rFonts w:hint="eastAsia" w:ascii="仿宋" w:hAnsi="仿宋" w:eastAsia="仿宋" w:cs="仿宋"/>
                <w:color w:val="000000"/>
                <w:sz w:val="28"/>
                <w:szCs w:val="28"/>
                <w:lang w:val="en-US" w:eastAsia="zh-CN"/>
              </w:rPr>
              <w:t>1</w:t>
            </w:r>
            <w:r>
              <w:rPr>
                <w:rFonts w:hint="eastAsia" w:ascii="仿宋" w:hAnsi="仿宋" w:eastAsia="仿宋" w:cs="仿宋"/>
                <w:color w:val="000000"/>
                <w:sz w:val="28"/>
                <w:szCs w:val="28"/>
              </w:rPr>
              <w:t>分，每增加1个合同业绩加</w:t>
            </w:r>
            <w:r>
              <w:rPr>
                <w:rFonts w:ascii="仿宋" w:hAnsi="仿宋" w:eastAsia="仿宋" w:cs="仿宋"/>
                <w:color w:val="000000"/>
                <w:sz w:val="28"/>
                <w:szCs w:val="28"/>
              </w:rPr>
              <w:t>2</w:t>
            </w:r>
            <w:r>
              <w:rPr>
                <w:rFonts w:hint="eastAsia" w:ascii="仿宋" w:hAnsi="仿宋" w:eastAsia="仿宋" w:cs="仿宋"/>
                <w:color w:val="000000"/>
                <w:sz w:val="28"/>
                <w:szCs w:val="28"/>
              </w:rPr>
              <w:t>分，本项最多得</w:t>
            </w:r>
            <w:r>
              <w:rPr>
                <w:rFonts w:hint="eastAsia" w:ascii="仿宋" w:hAnsi="仿宋" w:eastAsia="仿宋" w:cs="仿宋"/>
                <w:color w:val="000000"/>
                <w:sz w:val="28"/>
                <w:szCs w:val="28"/>
                <w:lang w:val="en-US" w:eastAsia="zh-CN"/>
              </w:rPr>
              <w:t>5</w:t>
            </w:r>
            <w:r>
              <w:rPr>
                <w:rFonts w:hint="eastAsia" w:ascii="仿宋" w:hAnsi="仿宋" w:eastAsia="仿宋" w:cs="仿宋"/>
                <w:color w:val="000000"/>
                <w:sz w:val="28"/>
                <w:szCs w:val="28"/>
              </w:rPr>
              <w:t>分。</w:t>
            </w:r>
          </w:p>
          <w:p>
            <w:pPr>
              <w:spacing w:line="276" w:lineRule="auto"/>
              <w:jc w:val="left"/>
              <w:rPr>
                <w:rFonts w:ascii="仿宋" w:hAnsi="仿宋" w:eastAsia="仿宋" w:cs="仿宋"/>
                <w:color w:val="000000"/>
                <w:sz w:val="28"/>
                <w:szCs w:val="28"/>
              </w:rPr>
            </w:pPr>
            <w:r>
              <w:rPr>
                <w:rFonts w:hint="eastAsia" w:ascii="仿宋" w:hAnsi="仿宋" w:eastAsia="仿宋" w:cs="仿宋"/>
                <w:bCs/>
                <w:color w:val="000000"/>
                <w:sz w:val="28"/>
                <w:szCs w:val="28"/>
              </w:rPr>
              <w:t>注：投标文件须同时提供供应商中标通知书及合同复印件</w:t>
            </w:r>
            <w:r>
              <w:rPr>
                <w:rFonts w:hint="eastAsia" w:ascii="仿宋" w:hAnsi="仿宋" w:eastAsia="仿宋" w:cs="仿宋"/>
                <w:color w:val="000000"/>
                <w:sz w:val="28"/>
                <w:szCs w:val="28"/>
              </w:rPr>
              <w:t>，否则不得分。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5" w:hRule="atLeast"/>
          <w:jc w:val="center"/>
        </w:trPr>
        <w:tc>
          <w:tcPr>
            <w:tcW w:w="2494" w:type="dxa"/>
            <w:vAlign w:val="center"/>
          </w:tcPr>
          <w:p>
            <w:pPr>
              <w:spacing w:line="276" w:lineRule="auto"/>
              <w:jc w:val="left"/>
              <w:rPr>
                <w:rFonts w:ascii="仿宋" w:hAnsi="仿宋" w:eastAsia="仿宋" w:cs="仿宋"/>
                <w:color w:val="000000"/>
                <w:sz w:val="28"/>
                <w:szCs w:val="28"/>
              </w:rPr>
            </w:pPr>
            <w:r>
              <w:rPr>
                <w:rFonts w:hint="eastAsia" w:ascii="仿宋" w:hAnsi="仿宋" w:eastAsia="仿宋" w:cs="仿宋"/>
                <w:color w:val="000000"/>
                <w:sz w:val="28"/>
                <w:szCs w:val="28"/>
              </w:rPr>
              <w:t>售后服务</w:t>
            </w:r>
            <w:r>
              <w:rPr>
                <w:rFonts w:hint="eastAsia" w:ascii="仿宋" w:hAnsi="仿宋" w:eastAsia="仿宋" w:cs="仿宋"/>
                <w:color w:val="000000"/>
                <w:sz w:val="28"/>
                <w:szCs w:val="28"/>
                <w:lang w:val="en-US" w:eastAsia="zh-CN"/>
              </w:rPr>
              <w:t>（5</w:t>
            </w:r>
            <w:r>
              <w:rPr>
                <w:rFonts w:hint="eastAsia" w:ascii="仿宋" w:hAnsi="仿宋" w:eastAsia="仿宋" w:cs="仿宋"/>
                <w:color w:val="000000"/>
                <w:sz w:val="28"/>
                <w:szCs w:val="28"/>
              </w:rPr>
              <w:t>分）</w:t>
            </w:r>
          </w:p>
        </w:tc>
        <w:tc>
          <w:tcPr>
            <w:tcW w:w="7260" w:type="dxa"/>
            <w:vAlign w:val="center"/>
          </w:tcPr>
          <w:p>
            <w:pPr>
              <w:spacing w:line="276" w:lineRule="auto"/>
              <w:jc w:val="left"/>
              <w:rPr>
                <w:rFonts w:ascii="仿宋" w:hAnsi="仿宋" w:eastAsia="仿宋" w:cs="仿宋"/>
                <w:sz w:val="28"/>
                <w:szCs w:val="28"/>
              </w:rPr>
            </w:pPr>
            <w:r>
              <w:rPr>
                <w:rFonts w:hint="eastAsia" w:ascii="仿宋" w:hAnsi="仿宋" w:eastAsia="仿宋" w:cs="仿宋"/>
                <w:sz w:val="28"/>
                <w:szCs w:val="28"/>
              </w:rPr>
              <w:t>有售后服务方案得</w:t>
            </w:r>
            <w:r>
              <w:rPr>
                <w:rFonts w:hint="eastAsia" w:ascii="仿宋" w:hAnsi="仿宋" w:eastAsia="仿宋" w:cs="仿宋"/>
                <w:sz w:val="28"/>
                <w:szCs w:val="28"/>
                <w:lang w:val="en-US" w:eastAsia="zh-CN"/>
              </w:rPr>
              <w:t>5</w:t>
            </w:r>
            <w:r>
              <w:rPr>
                <w:rFonts w:hint="eastAsia" w:ascii="仿宋" w:hAnsi="仿宋" w:eastAsia="仿宋" w:cs="仿宋"/>
                <w:sz w:val="28"/>
                <w:szCs w:val="28"/>
              </w:rPr>
              <w:t>分；售后服务方案详细有针对性的得</w:t>
            </w:r>
            <w:r>
              <w:rPr>
                <w:rFonts w:ascii="仿宋" w:hAnsi="仿宋" w:eastAsia="仿宋" w:cs="仿宋"/>
                <w:sz w:val="28"/>
                <w:szCs w:val="28"/>
              </w:rPr>
              <w:t>1</w:t>
            </w:r>
            <w:r>
              <w:rPr>
                <w:rFonts w:hint="eastAsia" w:ascii="仿宋" w:hAnsi="仿宋" w:eastAsia="仿宋" w:cs="仿宋"/>
                <w:sz w:val="28"/>
                <w:szCs w:val="28"/>
              </w:rPr>
              <w:t>-</w:t>
            </w:r>
            <w:r>
              <w:rPr>
                <w:rFonts w:hint="eastAsia" w:ascii="仿宋" w:hAnsi="仿宋" w:eastAsia="仿宋" w:cs="仿宋"/>
                <w:sz w:val="28"/>
                <w:szCs w:val="28"/>
                <w:lang w:val="en-US" w:eastAsia="zh-CN"/>
              </w:rPr>
              <w:t>5</w:t>
            </w:r>
            <w:r>
              <w:rPr>
                <w:rFonts w:hint="eastAsia" w:ascii="仿宋" w:hAnsi="仿宋" w:eastAsia="仿宋" w:cs="仿宋"/>
                <w:sz w:val="28"/>
                <w:szCs w:val="28"/>
              </w:rPr>
              <w:t>分；没有不得分；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5" w:hRule="atLeast"/>
          <w:jc w:val="center"/>
        </w:trPr>
        <w:tc>
          <w:tcPr>
            <w:tcW w:w="2494" w:type="dxa"/>
            <w:vAlign w:val="center"/>
          </w:tcPr>
          <w:p>
            <w:pPr>
              <w:spacing w:line="276" w:lineRule="auto"/>
              <w:jc w:val="left"/>
              <w:rPr>
                <w:rFonts w:hint="default" w:ascii="仿宋" w:hAnsi="仿宋" w:eastAsia="仿宋" w:cs="仿宋"/>
                <w:color w:val="000000"/>
                <w:sz w:val="28"/>
                <w:szCs w:val="28"/>
                <w:lang w:val="en-US"/>
              </w:rPr>
            </w:pPr>
            <w:r>
              <w:rPr>
                <w:rFonts w:hint="eastAsia" w:ascii="仿宋" w:hAnsi="仿宋" w:eastAsia="仿宋" w:cs="仿宋"/>
                <w:sz w:val="28"/>
                <w:szCs w:val="28"/>
                <w:lang w:val="en-US" w:eastAsia="zh-CN"/>
              </w:rPr>
              <w:t>增值服务（10分）</w:t>
            </w:r>
          </w:p>
        </w:tc>
        <w:tc>
          <w:tcPr>
            <w:tcW w:w="7260" w:type="dxa"/>
            <w:vAlign w:val="center"/>
          </w:tcPr>
          <w:p>
            <w:pPr>
              <w:spacing w:line="276" w:lineRule="auto"/>
              <w:jc w:val="left"/>
              <w:rPr>
                <w:rFonts w:hint="eastAsia" w:ascii="仿宋" w:hAnsi="仿宋" w:eastAsia="仿宋" w:cs="仿宋"/>
                <w:sz w:val="28"/>
                <w:szCs w:val="28"/>
              </w:rPr>
            </w:pPr>
            <w:r>
              <w:rPr>
                <w:rFonts w:hint="eastAsia" w:ascii="仿宋" w:hAnsi="仿宋" w:eastAsia="仿宋" w:cs="仿宋"/>
                <w:sz w:val="28"/>
                <w:szCs w:val="28"/>
                <w:lang w:val="en-US" w:eastAsia="zh-CN"/>
              </w:rPr>
              <w:t>有增值服务得10分，</w:t>
            </w:r>
            <w:r>
              <w:rPr>
                <w:rFonts w:hint="eastAsia" w:ascii="仿宋" w:hAnsi="仿宋" w:eastAsia="仿宋" w:cs="仿宋"/>
                <w:sz w:val="28"/>
                <w:szCs w:val="28"/>
              </w:rPr>
              <w:t>没有不得分；</w:t>
            </w:r>
            <w:r>
              <w:rPr>
                <w:rFonts w:hint="eastAsia" w:ascii="仿宋" w:hAnsi="仿宋" w:eastAsia="仿宋" w:cs="仿宋"/>
                <w:sz w:val="28"/>
                <w:szCs w:val="28"/>
                <w:lang w:val="en-US" w:eastAsia="zh-CN"/>
              </w:rPr>
              <w:t>增值服务</w:t>
            </w:r>
            <w:r>
              <w:rPr>
                <w:rFonts w:hint="eastAsia" w:ascii="仿宋" w:hAnsi="仿宋" w:eastAsia="仿宋" w:cs="仿宋"/>
                <w:sz w:val="28"/>
                <w:szCs w:val="28"/>
              </w:rPr>
              <w:t>详细有针对性的得</w:t>
            </w:r>
            <w:r>
              <w:rPr>
                <w:rFonts w:ascii="仿宋" w:hAnsi="仿宋" w:eastAsia="仿宋" w:cs="仿宋"/>
                <w:sz w:val="28"/>
                <w:szCs w:val="28"/>
              </w:rPr>
              <w:t>1</w:t>
            </w:r>
            <w:r>
              <w:rPr>
                <w:rFonts w:hint="eastAsia" w:ascii="仿宋" w:hAnsi="仿宋" w:eastAsia="仿宋" w:cs="仿宋"/>
                <w:sz w:val="28"/>
                <w:szCs w:val="28"/>
              </w:rPr>
              <w:t>-</w:t>
            </w:r>
            <w:r>
              <w:rPr>
                <w:rFonts w:hint="eastAsia" w:ascii="仿宋" w:hAnsi="仿宋" w:eastAsia="仿宋" w:cs="仿宋"/>
                <w:sz w:val="28"/>
                <w:szCs w:val="28"/>
                <w:lang w:val="en-US" w:eastAsia="zh-CN"/>
              </w:rPr>
              <w:t>10分</w:t>
            </w:r>
            <w:r>
              <w:rPr>
                <w:rFonts w:hint="eastAsia" w:ascii="仿宋" w:hAnsi="仿宋" w:eastAsia="仿宋" w:cs="仿宋"/>
                <w:sz w:val="28"/>
                <w:szCs w:val="28"/>
              </w:rPr>
              <w:t>；本项最多得</w:t>
            </w:r>
            <w:r>
              <w:rPr>
                <w:rFonts w:hint="eastAsia" w:ascii="仿宋" w:hAnsi="仿宋" w:eastAsia="仿宋" w:cs="仿宋"/>
                <w:sz w:val="28"/>
                <w:szCs w:val="28"/>
                <w:lang w:val="en-US" w:eastAsia="zh-CN"/>
              </w:rPr>
              <w:t>10</w:t>
            </w:r>
            <w:r>
              <w:rPr>
                <w:rFonts w:hint="eastAsia" w:ascii="仿宋" w:hAnsi="仿宋" w:eastAsia="仿宋" w:cs="仿宋"/>
                <w:sz w:val="28"/>
                <w:szCs w:val="28"/>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5" w:hRule="atLeast"/>
          <w:jc w:val="center"/>
        </w:trPr>
        <w:tc>
          <w:tcPr>
            <w:tcW w:w="2494" w:type="dxa"/>
            <w:vAlign w:val="center"/>
          </w:tcPr>
          <w:p>
            <w:pPr>
              <w:spacing w:line="276" w:lineRule="auto"/>
              <w:jc w:val="left"/>
              <w:rPr>
                <w:rFonts w:hint="default"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质保期（10分）</w:t>
            </w:r>
          </w:p>
        </w:tc>
        <w:tc>
          <w:tcPr>
            <w:tcW w:w="7260" w:type="dxa"/>
            <w:vAlign w:val="center"/>
          </w:tcPr>
          <w:p>
            <w:pPr>
              <w:spacing w:line="276" w:lineRule="auto"/>
              <w:jc w:val="left"/>
              <w:rPr>
                <w:rFonts w:hint="default" w:ascii="仿宋" w:hAnsi="仿宋" w:eastAsia="仿宋" w:cs="仿宋"/>
                <w:sz w:val="28"/>
                <w:szCs w:val="28"/>
                <w:lang w:val="en-US" w:eastAsia="zh-CN"/>
              </w:rPr>
            </w:pPr>
            <w:r>
              <w:rPr>
                <w:rFonts w:hint="eastAsia" w:ascii="仿宋_GB2312" w:hAnsi="仿宋_GB2312" w:eastAsia="仿宋_GB2312" w:cs="仿宋_GB2312"/>
                <w:sz w:val="28"/>
                <w:szCs w:val="28"/>
              </w:rPr>
              <w:t>质保期限在满足最低要求的基础上，每延长</w:t>
            </w:r>
            <w:r>
              <w:rPr>
                <w:rFonts w:hint="eastAsia" w:ascii="仿宋_GB2312" w:hAnsi="仿宋_GB2312" w:eastAsia="仿宋_GB2312" w:cs="仿宋_GB2312"/>
                <w:sz w:val="28"/>
                <w:szCs w:val="28"/>
                <w:lang w:val="en-US" w:eastAsia="zh-CN"/>
              </w:rPr>
              <w:t>一年</w:t>
            </w:r>
            <w:r>
              <w:rPr>
                <w:rFonts w:hint="eastAsia" w:ascii="仿宋_GB2312" w:hAnsi="仿宋_GB2312" w:eastAsia="仿宋_GB2312" w:cs="仿宋_GB2312"/>
                <w:sz w:val="28"/>
                <w:szCs w:val="28"/>
              </w:rPr>
              <w:t>加</w:t>
            </w:r>
            <w:r>
              <w:rPr>
                <w:rFonts w:hint="eastAsia" w:ascii="仿宋_GB2312" w:hAnsi="仿宋_GB2312" w:eastAsia="仿宋_GB2312" w:cs="仿宋_GB2312"/>
                <w:sz w:val="28"/>
                <w:szCs w:val="28"/>
                <w:lang w:val="en-US" w:eastAsia="zh-CN"/>
              </w:rPr>
              <w:t>2</w:t>
            </w:r>
            <w:r>
              <w:rPr>
                <w:rFonts w:hint="eastAsia" w:ascii="仿宋_GB2312" w:hAnsi="仿宋_GB2312" w:eastAsia="仿宋_GB2312" w:cs="仿宋_GB2312"/>
                <w:sz w:val="28"/>
                <w:szCs w:val="28"/>
              </w:rPr>
              <w:t>分，最高得</w:t>
            </w:r>
            <w:r>
              <w:rPr>
                <w:rFonts w:hint="eastAsia" w:ascii="仿宋_GB2312" w:hAnsi="仿宋_GB2312" w:eastAsia="仿宋_GB2312" w:cs="仿宋_GB2312"/>
                <w:sz w:val="28"/>
                <w:szCs w:val="28"/>
                <w:lang w:val="en-US" w:eastAsia="zh-CN"/>
              </w:rPr>
              <w:t>10</w:t>
            </w:r>
            <w:r>
              <w:rPr>
                <w:rFonts w:hint="eastAsia" w:ascii="仿宋_GB2312" w:hAnsi="仿宋_GB2312" w:eastAsia="仿宋_GB2312" w:cs="仿宋_GB2312"/>
                <w:sz w:val="28"/>
                <w:szCs w:val="28"/>
              </w:rPr>
              <w:t>分。</w:t>
            </w:r>
          </w:p>
        </w:tc>
      </w:tr>
    </w:tbl>
    <w:p>
      <w:pPr>
        <w:spacing w:line="360" w:lineRule="auto"/>
        <w:ind w:firstLine="560" w:firstLineChars="200"/>
        <w:rPr>
          <w:rFonts w:ascii="仿宋_GB2312" w:eastAsia="仿宋_GB2312"/>
          <w:sz w:val="28"/>
          <w:szCs w:val="28"/>
        </w:rPr>
      </w:pPr>
      <w:r>
        <w:rPr>
          <w:rFonts w:hint="eastAsia" w:ascii="仿宋_GB2312" w:eastAsia="仿宋_GB2312"/>
          <w:sz w:val="28"/>
          <w:szCs w:val="28"/>
        </w:rPr>
        <w:t>4、确定成交供应商</w:t>
      </w:r>
    </w:p>
    <w:p>
      <w:pPr>
        <w:spacing w:line="360" w:lineRule="auto"/>
        <w:ind w:firstLine="560" w:firstLineChars="200"/>
        <w:rPr>
          <w:rFonts w:ascii="仿宋_GB2312" w:eastAsia="仿宋_GB2312"/>
          <w:sz w:val="28"/>
          <w:szCs w:val="28"/>
        </w:rPr>
      </w:pPr>
      <w:r>
        <w:rPr>
          <w:rFonts w:hint="eastAsia" w:ascii="仿宋_GB2312" w:eastAsia="仿宋_GB2312"/>
          <w:sz w:val="28"/>
          <w:szCs w:val="28"/>
        </w:rPr>
        <w:t>若各投标资料最终报价均超过了项目采购预算，采购人不能支付的，评判活动终止；在推荐确定成交候选供应商之前，如果评判小组超过三分之二的成员认为，排在前面的成交候选投标资料的最终报价或者某些分项报价明显不合理或者低于成本，有可能影响商品质量和不能诚信履约，可要求其予以说明理由。否则，评判小组可以取消该投标资料的成交候选资格，按顺序由排在其次的成交候选供应商递补。</w:t>
      </w:r>
    </w:p>
    <w:p>
      <w:pPr>
        <w:spacing w:line="360" w:lineRule="auto"/>
        <w:ind w:firstLine="560" w:firstLineChars="200"/>
        <w:rPr>
          <w:rFonts w:ascii="仿宋_GB2312" w:eastAsia="仿宋_GB2312"/>
          <w:sz w:val="28"/>
          <w:szCs w:val="28"/>
        </w:rPr>
      </w:pPr>
      <w:r>
        <w:rPr>
          <w:rFonts w:hint="eastAsia" w:ascii="仿宋_GB2312" w:eastAsia="仿宋_GB2312"/>
          <w:sz w:val="28"/>
          <w:szCs w:val="28"/>
        </w:rPr>
        <w:t>在评判结束后，按照评判小组成员推荐的成交候选人顺序确定排序第一的投标资料为成交供应商。如成交供应商拒绝与采购人签订合同，或签订合同后无法履约的，评判小组可以取消该供应商的中标资格，由排在第二的成交候选供应商递补。</w:t>
      </w:r>
    </w:p>
    <w:p>
      <w:pPr>
        <w:spacing w:line="360" w:lineRule="auto"/>
        <w:ind w:firstLine="560" w:firstLineChars="200"/>
        <w:rPr>
          <w:rFonts w:ascii="仿宋_GB2312" w:eastAsia="仿宋_GB2312"/>
          <w:sz w:val="28"/>
          <w:szCs w:val="28"/>
        </w:rPr>
      </w:pPr>
      <w:r>
        <w:rPr>
          <w:rFonts w:hint="eastAsia" w:ascii="仿宋_GB2312" w:eastAsia="仿宋_GB2312"/>
          <w:sz w:val="28"/>
          <w:szCs w:val="28"/>
        </w:rPr>
        <w:t>项目中标结果将于2-4个工作日后在集团公司网站上进行公布，供应商可自行登陆查询，不再另行通知。</w:t>
      </w:r>
    </w:p>
    <w:p>
      <w:pPr>
        <w:pStyle w:val="2"/>
        <w:rPr>
          <w:rFonts w:ascii="仿宋" w:hAnsi="仿宋" w:eastAsia="仿宋"/>
          <w:color w:val="000000"/>
          <w:kern w:val="0"/>
          <w:sz w:val="28"/>
          <w:szCs w:val="28"/>
        </w:rPr>
      </w:pPr>
    </w:p>
    <w:p>
      <w:pPr>
        <w:pStyle w:val="2"/>
        <w:rPr>
          <w:rFonts w:ascii="仿宋" w:hAnsi="仿宋" w:eastAsia="仿宋"/>
          <w:color w:val="000000"/>
          <w:kern w:val="0"/>
          <w:sz w:val="28"/>
          <w:szCs w:val="28"/>
        </w:rPr>
      </w:pPr>
    </w:p>
    <w:p>
      <w:pPr>
        <w:pStyle w:val="2"/>
        <w:rPr>
          <w:rFonts w:ascii="仿宋" w:hAnsi="仿宋" w:eastAsia="仿宋"/>
          <w:color w:val="000000"/>
          <w:kern w:val="0"/>
          <w:sz w:val="28"/>
          <w:szCs w:val="28"/>
        </w:rPr>
      </w:pPr>
    </w:p>
    <w:p>
      <w:pPr>
        <w:pStyle w:val="2"/>
        <w:rPr>
          <w:rFonts w:ascii="仿宋" w:hAnsi="仿宋" w:eastAsia="仿宋"/>
          <w:color w:val="000000"/>
          <w:kern w:val="0"/>
          <w:sz w:val="28"/>
          <w:szCs w:val="28"/>
        </w:rPr>
      </w:pPr>
    </w:p>
    <w:p>
      <w:pPr>
        <w:widowControl/>
        <w:jc w:val="left"/>
        <w:rPr>
          <w:rFonts w:ascii="仿宋" w:hAnsi="仿宋" w:eastAsia="仿宋"/>
          <w:color w:val="000000"/>
          <w:kern w:val="0"/>
          <w:sz w:val="28"/>
          <w:szCs w:val="28"/>
        </w:rPr>
      </w:pPr>
      <w:r>
        <w:rPr>
          <w:rFonts w:ascii="仿宋" w:hAnsi="仿宋" w:eastAsia="仿宋"/>
          <w:color w:val="000000"/>
          <w:kern w:val="0"/>
          <w:sz w:val="28"/>
          <w:szCs w:val="28"/>
        </w:rPr>
        <w:br w:type="page"/>
      </w:r>
    </w:p>
    <w:p>
      <w:pPr>
        <w:pStyle w:val="3"/>
        <w:spacing w:line="600" w:lineRule="exact"/>
        <w:ind w:firstLine="2650" w:firstLineChars="600"/>
        <w:jc w:val="both"/>
        <w:rPr>
          <w:rFonts w:ascii="仿宋_GB2312" w:eastAsia="仿宋_GB2312"/>
          <w:sz w:val="28"/>
          <w:szCs w:val="28"/>
        </w:rPr>
      </w:pPr>
      <w:r>
        <w:rPr>
          <w:rFonts w:hint="eastAsia"/>
        </w:rPr>
        <w:t>第三章 采购需求</w:t>
      </w:r>
      <w:bookmarkStart w:id="7" w:name="_Toc399769533"/>
    </w:p>
    <w:p>
      <w:pPr>
        <w:pStyle w:val="4"/>
        <w:spacing w:line="600" w:lineRule="exact"/>
      </w:pPr>
      <w:r>
        <w:rPr>
          <w:rFonts w:hint="eastAsia"/>
        </w:rPr>
        <w:t>一、内容</w:t>
      </w:r>
      <w:bookmarkEnd w:id="7"/>
    </w:p>
    <w:p>
      <w:pPr>
        <w:spacing w:line="600" w:lineRule="exact"/>
        <w:ind w:firstLine="560" w:firstLineChars="200"/>
        <w:rPr>
          <w:rFonts w:ascii="仿宋" w:hAnsi="仿宋" w:eastAsia="仿宋"/>
          <w:color w:val="000000"/>
          <w:sz w:val="28"/>
          <w:szCs w:val="28"/>
        </w:rPr>
      </w:pPr>
      <w:r>
        <w:rPr>
          <w:rFonts w:hint="eastAsia" w:ascii="仿宋" w:hAnsi="仿宋" w:eastAsia="仿宋"/>
          <w:color w:val="000000"/>
          <w:sz w:val="28"/>
          <w:szCs w:val="28"/>
        </w:rPr>
        <w:t>1、项目基本情况：本项目为一整包。</w:t>
      </w:r>
    </w:p>
    <w:p>
      <w:pPr>
        <w:spacing w:line="600" w:lineRule="exact"/>
        <w:ind w:firstLine="560" w:firstLineChars="200"/>
        <w:rPr>
          <w:rFonts w:ascii="仿宋" w:hAnsi="仿宋" w:eastAsia="仿宋"/>
          <w:color w:val="000000"/>
          <w:sz w:val="28"/>
          <w:szCs w:val="28"/>
        </w:rPr>
      </w:pPr>
      <w:r>
        <w:rPr>
          <w:rFonts w:hint="eastAsia" w:ascii="仿宋" w:hAnsi="仿宋" w:eastAsia="仿宋"/>
          <w:color w:val="000000"/>
          <w:sz w:val="28"/>
          <w:szCs w:val="28"/>
        </w:rPr>
        <w:t>2、交货方式：一次采购</w:t>
      </w:r>
    </w:p>
    <w:p>
      <w:pPr>
        <w:spacing w:line="600" w:lineRule="exact"/>
        <w:ind w:firstLine="560" w:firstLineChars="200"/>
        <w:rPr>
          <w:rFonts w:ascii="仿宋" w:hAnsi="仿宋" w:eastAsia="仿宋"/>
          <w:color w:val="000000"/>
          <w:sz w:val="28"/>
          <w:szCs w:val="28"/>
        </w:rPr>
      </w:pPr>
      <w:r>
        <w:rPr>
          <w:rFonts w:hint="eastAsia" w:ascii="仿宋" w:hAnsi="仿宋" w:eastAsia="仿宋"/>
          <w:color w:val="000000"/>
          <w:sz w:val="28"/>
          <w:szCs w:val="28"/>
        </w:rPr>
        <w:t>3、采购内容：</w:t>
      </w:r>
    </w:p>
    <w:tbl>
      <w:tblPr>
        <w:tblStyle w:val="19"/>
        <w:tblW w:w="353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713"/>
        <w:gridCol w:w="1844"/>
        <w:gridCol w:w="38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558" w:type="pct"/>
            <w:vAlign w:val="center"/>
          </w:tcPr>
          <w:p>
            <w:pPr>
              <w:jc w:val="center"/>
              <w:rPr>
                <w:rFonts w:ascii="仿宋_GB2312" w:eastAsia="仿宋_GB2312"/>
                <w:sz w:val="28"/>
                <w:szCs w:val="28"/>
              </w:rPr>
            </w:pPr>
            <w:r>
              <w:rPr>
                <w:rFonts w:hint="eastAsia" w:ascii="仿宋_GB2312" w:eastAsia="仿宋_GB2312"/>
                <w:sz w:val="28"/>
                <w:szCs w:val="28"/>
              </w:rPr>
              <w:t>序号</w:t>
            </w:r>
          </w:p>
        </w:tc>
        <w:tc>
          <w:tcPr>
            <w:tcW w:w="1443" w:type="pct"/>
            <w:vAlign w:val="center"/>
          </w:tcPr>
          <w:p>
            <w:pPr>
              <w:jc w:val="center"/>
              <w:rPr>
                <w:rFonts w:ascii="仿宋_GB2312" w:eastAsia="仿宋_GB2312"/>
                <w:sz w:val="28"/>
                <w:szCs w:val="28"/>
              </w:rPr>
            </w:pPr>
            <w:r>
              <w:rPr>
                <w:rFonts w:hint="eastAsia" w:ascii="仿宋_GB2312" w:eastAsia="仿宋_GB2312"/>
                <w:sz w:val="28"/>
                <w:szCs w:val="28"/>
              </w:rPr>
              <w:t>车辆名称</w:t>
            </w:r>
          </w:p>
        </w:tc>
        <w:tc>
          <w:tcPr>
            <w:tcW w:w="2998" w:type="pct"/>
            <w:vAlign w:val="center"/>
          </w:tcPr>
          <w:p>
            <w:pPr>
              <w:jc w:val="center"/>
              <w:rPr>
                <w:rFonts w:ascii="仿宋_GB2312" w:eastAsia="仿宋_GB2312"/>
                <w:sz w:val="28"/>
                <w:szCs w:val="28"/>
              </w:rPr>
            </w:pPr>
            <w:r>
              <w:rPr>
                <w:rFonts w:hint="eastAsia" w:ascii="仿宋_GB2312" w:eastAsia="仿宋_GB2312"/>
                <w:sz w:val="28"/>
                <w:szCs w:val="28"/>
              </w:rPr>
              <w:t>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558" w:type="pct"/>
            <w:vAlign w:val="center"/>
          </w:tcPr>
          <w:p>
            <w:pPr>
              <w:jc w:val="center"/>
              <w:rPr>
                <w:rFonts w:ascii="仿宋_GB2312" w:eastAsia="仿宋_GB2312"/>
                <w:sz w:val="28"/>
                <w:szCs w:val="28"/>
              </w:rPr>
            </w:pPr>
            <w:r>
              <w:rPr>
                <w:rFonts w:hint="eastAsia" w:ascii="仿宋_GB2312" w:eastAsia="仿宋_GB2312"/>
                <w:sz w:val="28"/>
                <w:szCs w:val="28"/>
              </w:rPr>
              <w:t>1</w:t>
            </w:r>
          </w:p>
        </w:tc>
        <w:tc>
          <w:tcPr>
            <w:tcW w:w="1443" w:type="pct"/>
            <w:vAlign w:val="center"/>
          </w:tcPr>
          <w:p>
            <w:pPr>
              <w:jc w:val="center"/>
              <w:rPr>
                <w:rFonts w:ascii="仿宋_GB2312" w:eastAsia="仿宋_GB2312"/>
                <w:sz w:val="28"/>
                <w:szCs w:val="28"/>
              </w:rPr>
            </w:pPr>
            <w:r>
              <w:rPr>
                <w:rFonts w:hint="eastAsia" w:ascii="仿宋_GB2312" w:eastAsia="仿宋_GB2312"/>
                <w:sz w:val="28"/>
                <w:szCs w:val="28"/>
              </w:rPr>
              <w:t>电源车</w:t>
            </w:r>
          </w:p>
        </w:tc>
        <w:tc>
          <w:tcPr>
            <w:tcW w:w="2998" w:type="pct"/>
            <w:vAlign w:val="center"/>
          </w:tcPr>
          <w:p>
            <w:pPr>
              <w:jc w:val="center"/>
              <w:rPr>
                <w:rFonts w:ascii="仿宋_GB2312" w:eastAsia="仿宋_GB2312"/>
                <w:sz w:val="28"/>
                <w:szCs w:val="28"/>
              </w:rPr>
            </w:pPr>
            <w:r>
              <w:rPr>
                <w:rFonts w:hint="eastAsia" w:ascii="仿宋_GB2312" w:eastAsia="仿宋_GB2312"/>
                <w:sz w:val="28"/>
                <w:szCs w:val="28"/>
              </w:rPr>
              <w:t>1台</w:t>
            </w:r>
          </w:p>
        </w:tc>
      </w:tr>
    </w:tbl>
    <w:p>
      <w:pPr>
        <w:numPr>
          <w:ilvl w:val="0"/>
          <w:numId w:val="3"/>
        </w:numPr>
        <w:spacing w:line="600" w:lineRule="exact"/>
        <w:ind w:firstLine="560" w:firstLineChars="200"/>
        <w:rPr>
          <w:rFonts w:hint="eastAsia" w:ascii="仿宋" w:hAnsi="仿宋" w:eastAsia="仿宋"/>
          <w:color w:val="000000"/>
          <w:sz w:val="28"/>
          <w:szCs w:val="28"/>
        </w:rPr>
      </w:pPr>
      <w:r>
        <w:rPr>
          <w:rFonts w:hint="eastAsia" w:ascii="仿宋" w:hAnsi="仿宋" w:eastAsia="仿宋"/>
          <w:color w:val="000000"/>
          <w:sz w:val="28"/>
          <w:szCs w:val="28"/>
        </w:rPr>
        <w:t>项目预算：</w:t>
      </w:r>
      <w:r>
        <w:rPr>
          <w:rFonts w:hint="eastAsia" w:ascii="仿宋" w:hAnsi="仿宋" w:eastAsia="仿宋"/>
          <w:color w:val="000000"/>
          <w:sz w:val="28"/>
          <w:szCs w:val="28"/>
          <w:lang w:val="en-US" w:eastAsia="zh-CN"/>
        </w:rPr>
        <w:t>43</w:t>
      </w:r>
      <w:r>
        <w:rPr>
          <w:rFonts w:hint="eastAsia" w:ascii="仿宋" w:hAnsi="仿宋" w:eastAsia="仿宋"/>
          <w:color w:val="000000"/>
          <w:sz w:val="28"/>
          <w:szCs w:val="28"/>
        </w:rPr>
        <w:t>万元</w:t>
      </w:r>
    </w:p>
    <w:p>
      <w:pPr>
        <w:numPr>
          <w:ilvl w:val="0"/>
          <w:numId w:val="3"/>
        </w:numPr>
        <w:spacing w:line="600" w:lineRule="exact"/>
        <w:ind w:firstLine="560" w:firstLineChars="200"/>
        <w:rPr>
          <w:rFonts w:ascii="仿宋" w:hAnsi="仿宋" w:eastAsia="仿宋"/>
          <w:color w:val="000000"/>
          <w:sz w:val="28"/>
          <w:szCs w:val="28"/>
        </w:rPr>
      </w:pPr>
      <w:r>
        <w:rPr>
          <w:rFonts w:hint="eastAsia" w:ascii="仿宋" w:hAnsi="仿宋" w:eastAsia="仿宋"/>
          <w:color w:val="000000"/>
          <w:sz w:val="28"/>
          <w:szCs w:val="28"/>
          <w:lang w:val="en-US" w:eastAsia="zh-CN"/>
        </w:rPr>
        <w:t>质保期</w:t>
      </w:r>
      <w:r>
        <w:rPr>
          <w:rFonts w:hint="eastAsia" w:ascii="仿宋" w:hAnsi="仿宋" w:eastAsia="仿宋"/>
          <w:color w:val="000000"/>
          <w:sz w:val="28"/>
          <w:szCs w:val="28"/>
        </w:rPr>
        <w:t>：</w:t>
      </w:r>
      <w:r>
        <w:rPr>
          <w:rFonts w:hint="eastAsia" w:ascii="仿宋" w:hAnsi="仿宋" w:eastAsia="仿宋"/>
          <w:color w:val="000000"/>
          <w:sz w:val="28"/>
          <w:szCs w:val="28"/>
          <w:lang w:val="en-US" w:eastAsia="zh-CN"/>
        </w:rPr>
        <w:t>验收合格后2年</w:t>
      </w:r>
    </w:p>
    <w:p>
      <w:pPr>
        <w:spacing w:line="600" w:lineRule="exact"/>
        <w:ind w:firstLine="560" w:firstLineChars="200"/>
        <w:rPr>
          <w:rFonts w:ascii="仿宋" w:hAnsi="仿宋" w:eastAsia="仿宋"/>
          <w:color w:val="000000"/>
          <w:sz w:val="28"/>
          <w:szCs w:val="28"/>
        </w:rPr>
      </w:pPr>
      <w:r>
        <w:rPr>
          <w:rFonts w:hint="eastAsia" w:ascii="仿宋" w:hAnsi="仿宋" w:eastAsia="仿宋"/>
          <w:color w:val="000000"/>
          <w:sz w:val="28"/>
          <w:szCs w:val="28"/>
          <w:lang w:val="en-US" w:eastAsia="zh-CN"/>
        </w:rPr>
        <w:t>6</w:t>
      </w:r>
      <w:r>
        <w:rPr>
          <w:rFonts w:hint="eastAsia" w:ascii="仿宋" w:hAnsi="仿宋" w:eastAsia="仿宋"/>
          <w:color w:val="000000"/>
          <w:sz w:val="28"/>
          <w:szCs w:val="28"/>
        </w:rPr>
        <w:t>、交货期：合同签订后1</w:t>
      </w:r>
      <w:r>
        <w:rPr>
          <w:rFonts w:ascii="仿宋" w:hAnsi="仿宋" w:eastAsia="仿宋"/>
          <w:color w:val="000000"/>
          <w:sz w:val="28"/>
          <w:szCs w:val="28"/>
        </w:rPr>
        <w:t>0</w:t>
      </w:r>
      <w:r>
        <w:rPr>
          <w:rFonts w:hint="eastAsia" w:ascii="仿宋" w:hAnsi="仿宋" w:eastAsia="仿宋"/>
          <w:color w:val="000000"/>
          <w:sz w:val="28"/>
          <w:szCs w:val="28"/>
        </w:rPr>
        <w:t>日历日内供货。</w:t>
      </w:r>
    </w:p>
    <w:p>
      <w:pPr>
        <w:spacing w:line="600" w:lineRule="exact"/>
        <w:ind w:firstLine="560" w:firstLineChars="200"/>
        <w:rPr>
          <w:rFonts w:ascii="仿宋" w:hAnsi="仿宋" w:eastAsia="仿宋"/>
          <w:color w:val="000000"/>
          <w:sz w:val="28"/>
          <w:szCs w:val="28"/>
        </w:rPr>
      </w:pPr>
      <w:r>
        <w:rPr>
          <w:rFonts w:hint="eastAsia" w:ascii="仿宋" w:hAnsi="仿宋" w:eastAsia="仿宋"/>
          <w:color w:val="000000"/>
          <w:sz w:val="28"/>
          <w:szCs w:val="28"/>
          <w:lang w:val="en-US" w:eastAsia="zh-CN"/>
        </w:rPr>
        <w:t>7</w:t>
      </w:r>
      <w:r>
        <w:rPr>
          <w:rFonts w:hint="eastAsia" w:ascii="仿宋" w:hAnsi="仿宋" w:eastAsia="仿宋"/>
          <w:color w:val="000000"/>
          <w:sz w:val="28"/>
          <w:szCs w:val="28"/>
        </w:rPr>
        <w:t>、付款方式：</w:t>
      </w:r>
      <w:r>
        <w:rPr>
          <w:rFonts w:hint="eastAsia" w:ascii="仿宋" w:hAnsi="仿宋" w:eastAsia="仿宋"/>
          <w:color w:val="000000"/>
          <w:sz w:val="28"/>
          <w:szCs w:val="28"/>
          <w:lang w:val="en-US" w:eastAsia="zh-CN"/>
        </w:rPr>
        <w:t>无预</w:t>
      </w:r>
      <w:r>
        <w:rPr>
          <w:rFonts w:hint="eastAsia" w:ascii="仿宋" w:hAnsi="仿宋" w:eastAsia="仿宋"/>
          <w:color w:val="000000"/>
          <w:sz w:val="28"/>
          <w:szCs w:val="28"/>
        </w:rPr>
        <w:t>付款，采购人验收合格后付合同金额的</w:t>
      </w:r>
      <w:r>
        <w:rPr>
          <w:rFonts w:hint="eastAsia" w:ascii="仿宋" w:hAnsi="仿宋" w:eastAsia="仿宋"/>
          <w:color w:val="000000"/>
          <w:sz w:val="28"/>
          <w:szCs w:val="28"/>
          <w:lang w:val="en-US" w:eastAsia="zh-CN"/>
        </w:rPr>
        <w:t>85</w:t>
      </w:r>
      <w:r>
        <w:rPr>
          <w:rFonts w:hint="eastAsia" w:ascii="仿宋" w:hAnsi="仿宋" w:eastAsia="仿宋"/>
          <w:color w:val="000000"/>
          <w:sz w:val="28"/>
          <w:szCs w:val="28"/>
        </w:rPr>
        <w:t>%</w:t>
      </w:r>
      <w:r>
        <w:rPr>
          <w:rFonts w:hint="eastAsia" w:ascii="仿宋" w:hAnsi="仿宋" w:eastAsia="仿宋"/>
          <w:color w:val="000000"/>
          <w:sz w:val="28"/>
          <w:szCs w:val="28"/>
          <w:lang w:eastAsia="zh-CN"/>
        </w:rPr>
        <w:t>，</w:t>
      </w:r>
      <w:r>
        <w:rPr>
          <w:rFonts w:hint="eastAsia" w:ascii="仿宋" w:hAnsi="仿宋" w:eastAsia="仿宋"/>
          <w:color w:val="000000"/>
          <w:sz w:val="28"/>
          <w:szCs w:val="28"/>
          <w:lang w:val="en-US" w:eastAsia="zh-CN"/>
        </w:rPr>
        <w:t>质保期满无其他问题</w:t>
      </w:r>
      <w:r>
        <w:rPr>
          <w:rFonts w:hint="eastAsia" w:ascii="仿宋" w:hAnsi="仿宋" w:eastAsia="仿宋"/>
          <w:color w:val="000000"/>
          <w:sz w:val="28"/>
          <w:szCs w:val="28"/>
        </w:rPr>
        <w:t>付</w:t>
      </w:r>
      <w:r>
        <w:rPr>
          <w:rFonts w:hint="eastAsia" w:ascii="仿宋" w:hAnsi="仿宋" w:eastAsia="仿宋"/>
          <w:color w:val="000000"/>
          <w:sz w:val="28"/>
          <w:szCs w:val="28"/>
          <w:lang w:val="en-US" w:eastAsia="zh-CN"/>
        </w:rPr>
        <w:t>15%</w:t>
      </w:r>
      <w:r>
        <w:rPr>
          <w:rFonts w:hint="eastAsia" w:ascii="仿宋" w:hAnsi="仿宋" w:eastAsia="仿宋"/>
          <w:color w:val="000000"/>
          <w:sz w:val="28"/>
          <w:szCs w:val="28"/>
        </w:rPr>
        <w:t>。</w:t>
      </w:r>
    </w:p>
    <w:p>
      <w:pPr>
        <w:pStyle w:val="2"/>
        <w:spacing w:line="600" w:lineRule="exact"/>
        <w:ind w:firstLine="560" w:firstLineChars="200"/>
        <w:rPr>
          <w:rFonts w:ascii="仿宋" w:hAnsi="仿宋" w:eastAsia="仿宋" w:cs="仿宋"/>
          <w:sz w:val="28"/>
          <w:szCs w:val="28"/>
        </w:rPr>
      </w:pPr>
      <w:r>
        <w:rPr>
          <w:rFonts w:hint="eastAsia" w:ascii="仿宋" w:hAnsi="仿宋" w:eastAsia="仿宋" w:cs="仿宋"/>
          <w:sz w:val="28"/>
          <w:szCs w:val="28"/>
          <w:lang w:val="en-US" w:eastAsia="zh-CN"/>
        </w:rPr>
        <w:t>8</w:t>
      </w:r>
      <w:r>
        <w:rPr>
          <w:rFonts w:hint="eastAsia" w:ascii="仿宋" w:hAnsi="仿宋" w:eastAsia="仿宋" w:cs="仿宋"/>
          <w:sz w:val="28"/>
          <w:szCs w:val="28"/>
        </w:rPr>
        <w:t>、交货地点：乌审旗嘎鲁图通用机场</w:t>
      </w:r>
      <w:r>
        <w:rPr>
          <w:rFonts w:hint="eastAsia" w:ascii="仿宋" w:hAnsi="仿宋" w:eastAsia="仿宋" w:cs="仿宋"/>
          <w:sz w:val="28"/>
          <w:szCs w:val="28"/>
          <w:lang w:eastAsia="zh-CN"/>
        </w:rPr>
        <w:t>。</w:t>
      </w:r>
      <w:r>
        <w:rPr>
          <w:rFonts w:hint="eastAsia" w:ascii="仿宋" w:hAnsi="仿宋" w:eastAsia="仿宋" w:cs="仿宋"/>
          <w:color w:val="000000"/>
          <w:sz w:val="28"/>
          <w:szCs w:val="28"/>
          <w:shd w:val="clear" w:fill="FFFFFF"/>
          <w:lang w:val="en-US" w:eastAsia="zh-CN"/>
        </w:rPr>
        <w:t>车辆运输过程中的一切费用由供应商自理。</w:t>
      </w:r>
    </w:p>
    <w:p>
      <w:pPr>
        <w:pStyle w:val="2"/>
        <w:spacing w:line="600" w:lineRule="exact"/>
        <w:ind w:firstLine="560" w:firstLineChars="200"/>
        <w:rPr>
          <w:rFonts w:ascii="仿宋" w:hAnsi="仿宋" w:eastAsia="仿宋" w:cs="仿宋"/>
          <w:sz w:val="28"/>
          <w:szCs w:val="28"/>
        </w:rPr>
      </w:pPr>
      <w:r>
        <w:rPr>
          <w:rFonts w:hint="eastAsia" w:ascii="仿宋" w:hAnsi="仿宋" w:eastAsia="仿宋" w:cs="仿宋"/>
          <w:sz w:val="28"/>
          <w:szCs w:val="28"/>
          <w:lang w:val="en-US" w:eastAsia="zh-CN"/>
        </w:rPr>
        <w:t>9</w:t>
      </w:r>
      <w:r>
        <w:rPr>
          <w:rFonts w:hint="eastAsia" w:ascii="仿宋" w:hAnsi="仿宋" w:eastAsia="仿宋" w:cs="仿宋"/>
          <w:sz w:val="28"/>
          <w:szCs w:val="28"/>
        </w:rPr>
        <w:t>、所有产品需为全新正品。</w:t>
      </w:r>
    </w:p>
    <w:p>
      <w:pPr>
        <w:pStyle w:val="6"/>
      </w:pPr>
      <w:r>
        <w:br w:type="page"/>
      </w:r>
    </w:p>
    <w:p>
      <w:pPr>
        <w:pStyle w:val="4"/>
        <w:spacing w:line="600" w:lineRule="exact"/>
      </w:pPr>
      <w:r>
        <w:rPr>
          <w:rFonts w:hint="eastAsia"/>
        </w:rPr>
        <w:t>二、技术参数</w:t>
      </w:r>
    </w:p>
    <w:p>
      <w:pPr>
        <w:pStyle w:val="2"/>
        <w:spacing w:line="600" w:lineRule="exact"/>
        <w:ind w:firstLine="562" w:firstLineChars="200"/>
        <w:rPr>
          <w:rFonts w:ascii="仿宋" w:hAnsi="仿宋" w:eastAsia="仿宋" w:cs="仿宋"/>
          <w:b/>
          <w:sz w:val="28"/>
          <w:szCs w:val="28"/>
        </w:rPr>
      </w:pPr>
      <w:r>
        <w:rPr>
          <w:rFonts w:hint="eastAsia" w:ascii="仿宋" w:hAnsi="仿宋" w:eastAsia="仿宋" w:cs="仿宋"/>
          <w:b/>
          <w:sz w:val="28"/>
          <w:szCs w:val="28"/>
        </w:rPr>
        <w:t>1、电源车</w:t>
      </w:r>
    </w:p>
    <w:p>
      <w:pPr>
        <w:tabs>
          <w:tab w:val="left" w:pos="360"/>
        </w:tabs>
        <w:rPr>
          <w:rFonts w:ascii="仿宋" w:hAnsi="仿宋" w:eastAsia="仿宋"/>
          <w:sz w:val="24"/>
          <w:szCs w:val="24"/>
        </w:rPr>
      </w:pPr>
      <w:r>
        <w:rPr>
          <w:rFonts w:hint="eastAsia" w:ascii="仿宋" w:hAnsi="仿宋" w:eastAsia="仿宋"/>
          <w:sz w:val="24"/>
          <w:szCs w:val="24"/>
        </w:rPr>
        <w:t xml:space="preserve">产品标准 </w:t>
      </w:r>
    </w:p>
    <w:p>
      <w:pPr>
        <w:rPr>
          <w:rFonts w:ascii="仿宋" w:hAnsi="仿宋" w:eastAsia="仿宋"/>
          <w:sz w:val="24"/>
          <w:szCs w:val="24"/>
        </w:rPr>
      </w:pPr>
      <w:r>
        <w:rPr>
          <w:rFonts w:hint="eastAsia" w:ascii="仿宋" w:hAnsi="仿宋" w:eastAsia="仿宋"/>
          <w:sz w:val="24"/>
          <w:szCs w:val="24"/>
        </w:rPr>
        <w:t>飞机地面电源机组（内燃式车载）符合以下标准的要求：</w:t>
      </w:r>
    </w:p>
    <w:p>
      <w:pPr>
        <w:rPr>
          <w:rFonts w:ascii="仿宋" w:hAnsi="仿宋" w:eastAsia="仿宋"/>
          <w:sz w:val="24"/>
          <w:szCs w:val="24"/>
        </w:rPr>
      </w:pPr>
      <w:r>
        <w:rPr>
          <w:rFonts w:hint="eastAsia" w:ascii="仿宋" w:hAnsi="仿宋" w:eastAsia="仿宋"/>
          <w:sz w:val="24"/>
          <w:szCs w:val="24"/>
        </w:rPr>
        <w:t>ISO 6858－2017（E） 机场  地面支持电源  一般要求</w:t>
      </w:r>
    </w:p>
    <w:p>
      <w:pPr>
        <w:rPr>
          <w:rFonts w:ascii="仿宋" w:hAnsi="仿宋" w:eastAsia="仿宋"/>
          <w:sz w:val="24"/>
          <w:szCs w:val="24"/>
        </w:rPr>
      </w:pPr>
      <w:r>
        <w:rPr>
          <w:rFonts w:hint="eastAsia" w:ascii="仿宋" w:hAnsi="仿宋" w:eastAsia="仿宋"/>
          <w:sz w:val="24"/>
          <w:szCs w:val="24"/>
        </w:rPr>
        <w:t>GJB 572A－2006  飞机地面电源供电特性及一般要求</w:t>
      </w:r>
    </w:p>
    <w:p>
      <w:pPr>
        <w:rPr>
          <w:rFonts w:ascii="仿宋" w:hAnsi="仿宋" w:eastAsia="仿宋"/>
          <w:sz w:val="24"/>
          <w:szCs w:val="24"/>
        </w:rPr>
      </w:pPr>
      <w:r>
        <w:rPr>
          <w:rFonts w:hint="eastAsia" w:ascii="仿宋" w:hAnsi="仿宋" w:eastAsia="仿宋"/>
          <w:sz w:val="24"/>
          <w:szCs w:val="24"/>
        </w:rPr>
        <w:t>GJB 1910－94  飞机地面电源车通用规范</w:t>
      </w:r>
    </w:p>
    <w:p>
      <w:pPr>
        <w:rPr>
          <w:rFonts w:ascii="仿宋" w:hAnsi="仿宋" w:eastAsia="仿宋"/>
          <w:sz w:val="24"/>
          <w:szCs w:val="24"/>
        </w:rPr>
      </w:pPr>
      <w:r>
        <w:rPr>
          <w:rFonts w:ascii="仿宋" w:hAnsi="仿宋" w:eastAsia="仿宋"/>
          <w:sz w:val="24"/>
          <w:szCs w:val="24"/>
        </w:rPr>
        <w:t>MIL</w:t>
      </w:r>
      <w:r>
        <w:rPr>
          <w:rFonts w:hint="eastAsia" w:ascii="仿宋" w:hAnsi="仿宋" w:eastAsia="仿宋"/>
          <w:sz w:val="24"/>
          <w:szCs w:val="24"/>
        </w:rPr>
        <w:t>－STD－</w:t>
      </w:r>
      <w:r>
        <w:rPr>
          <w:rFonts w:ascii="仿宋" w:hAnsi="仿宋" w:eastAsia="仿宋"/>
          <w:sz w:val="24"/>
          <w:szCs w:val="24"/>
        </w:rPr>
        <w:t>704E</w:t>
      </w:r>
      <w:r>
        <w:rPr>
          <w:rFonts w:hint="eastAsia" w:ascii="仿宋" w:hAnsi="仿宋" w:eastAsia="仿宋"/>
          <w:sz w:val="24"/>
          <w:szCs w:val="24"/>
        </w:rPr>
        <w:t xml:space="preserve">  飞机电源特性</w:t>
      </w:r>
    </w:p>
    <w:p>
      <w:pPr>
        <w:rPr>
          <w:rFonts w:ascii="仿宋" w:hAnsi="仿宋" w:eastAsia="仿宋"/>
          <w:sz w:val="24"/>
          <w:szCs w:val="24"/>
        </w:rPr>
      </w:pPr>
      <w:r>
        <w:rPr>
          <w:rFonts w:hint="eastAsia" w:ascii="仿宋" w:hAnsi="仿宋" w:eastAsia="仿宋"/>
          <w:sz w:val="24"/>
          <w:szCs w:val="24"/>
        </w:rPr>
        <w:t>HB 5854－84  飞机供电特性及对用电设备的要求</w:t>
      </w:r>
    </w:p>
    <w:p>
      <w:pPr>
        <w:rPr>
          <w:rFonts w:ascii="仿宋" w:hAnsi="仿宋" w:eastAsia="仿宋"/>
          <w:sz w:val="24"/>
          <w:szCs w:val="24"/>
        </w:rPr>
      </w:pPr>
      <w:r>
        <w:rPr>
          <w:rFonts w:hint="eastAsia" w:ascii="仿宋" w:hAnsi="仿宋" w:eastAsia="仿宋"/>
          <w:sz w:val="24"/>
          <w:szCs w:val="24"/>
        </w:rPr>
        <w:t>MH/T 6019－2014  飞机地面电源机组</w:t>
      </w:r>
    </w:p>
    <w:p>
      <w:pPr>
        <w:rPr>
          <w:rFonts w:ascii="仿宋" w:hAnsi="仿宋" w:eastAsia="仿宋"/>
          <w:sz w:val="24"/>
          <w:szCs w:val="24"/>
        </w:rPr>
      </w:pPr>
      <w:r>
        <w:rPr>
          <w:rFonts w:ascii="仿宋" w:hAnsi="仿宋" w:eastAsia="仿宋"/>
          <w:sz w:val="24"/>
          <w:szCs w:val="24"/>
        </w:rPr>
        <w:t>Q/</w:t>
      </w:r>
      <w:r>
        <w:rPr>
          <w:rFonts w:hint="eastAsia" w:ascii="仿宋" w:hAnsi="仿宋" w:eastAsia="仿宋"/>
          <w:sz w:val="24"/>
          <w:szCs w:val="24"/>
        </w:rPr>
        <w:t>1002</w:t>
      </w:r>
      <w:r>
        <w:rPr>
          <w:rFonts w:ascii="仿宋" w:hAnsi="仿宋" w:eastAsia="仿宋"/>
          <w:sz w:val="24"/>
          <w:szCs w:val="24"/>
        </w:rPr>
        <w:t>W</w:t>
      </w:r>
      <w:r>
        <w:rPr>
          <w:rFonts w:hint="eastAsia" w:ascii="仿宋" w:hAnsi="仿宋" w:eastAsia="仿宋"/>
          <w:sz w:val="24"/>
          <w:szCs w:val="24"/>
        </w:rPr>
        <w:t>G</w:t>
      </w:r>
      <w:r>
        <w:rPr>
          <w:rFonts w:ascii="仿宋" w:hAnsi="仿宋" w:eastAsia="仿宋"/>
          <w:sz w:val="24"/>
          <w:szCs w:val="24"/>
        </w:rPr>
        <w:t>T</w:t>
      </w:r>
      <w:r>
        <w:rPr>
          <w:rFonts w:hint="eastAsia" w:ascii="仿宋" w:hAnsi="仿宋" w:eastAsia="仿宋"/>
          <w:sz w:val="24"/>
          <w:szCs w:val="24"/>
        </w:rPr>
        <w:t xml:space="preserve"> </w:t>
      </w:r>
      <w:r>
        <w:rPr>
          <w:rFonts w:ascii="仿宋" w:hAnsi="仿宋" w:eastAsia="仿宋"/>
          <w:sz w:val="24"/>
          <w:szCs w:val="24"/>
        </w:rPr>
        <w:t>003</w:t>
      </w:r>
      <w:r>
        <w:rPr>
          <w:rFonts w:hint="eastAsia" w:ascii="仿宋" w:hAnsi="仿宋" w:eastAsia="仿宋"/>
          <w:sz w:val="24"/>
          <w:szCs w:val="24"/>
        </w:rPr>
        <w:t>－2015  飞机地面电源机组</w:t>
      </w:r>
    </w:p>
    <w:p>
      <w:pPr>
        <w:tabs>
          <w:tab w:val="left" w:pos="360"/>
        </w:tabs>
        <w:rPr>
          <w:rFonts w:ascii="仿宋" w:hAnsi="仿宋" w:eastAsia="仿宋"/>
          <w:sz w:val="24"/>
          <w:szCs w:val="24"/>
        </w:rPr>
      </w:pPr>
      <w:r>
        <w:rPr>
          <w:rFonts w:hint="eastAsia" w:ascii="仿宋" w:hAnsi="仿宋" w:eastAsia="仿宋"/>
          <w:sz w:val="24"/>
          <w:szCs w:val="24"/>
        </w:rPr>
        <w:t>工作条件</w:t>
      </w:r>
    </w:p>
    <w:p>
      <w:pPr>
        <w:rPr>
          <w:rFonts w:ascii="仿宋" w:hAnsi="仿宋" w:eastAsia="仿宋"/>
          <w:sz w:val="24"/>
          <w:szCs w:val="24"/>
        </w:rPr>
      </w:pPr>
      <w:r>
        <w:rPr>
          <w:rFonts w:hint="eastAsia" w:ascii="仿宋" w:hAnsi="仿宋" w:eastAsia="仿宋"/>
          <w:sz w:val="24"/>
          <w:szCs w:val="24"/>
        </w:rPr>
        <w:t>电源在下列条件下应能输出额定功率：</w:t>
      </w:r>
    </w:p>
    <w:p>
      <w:pPr>
        <w:rPr>
          <w:rFonts w:ascii="仿宋" w:hAnsi="仿宋" w:eastAsia="仿宋"/>
          <w:sz w:val="24"/>
          <w:szCs w:val="24"/>
        </w:rPr>
      </w:pPr>
      <w:r>
        <w:rPr>
          <w:rFonts w:hint="eastAsia" w:ascii="仿宋" w:hAnsi="仿宋" w:eastAsia="仿宋"/>
          <w:sz w:val="24"/>
          <w:szCs w:val="24"/>
        </w:rPr>
        <w:t>海拔高度：不超过1000</w:t>
      </w:r>
      <w:r>
        <w:rPr>
          <w:rFonts w:ascii="仿宋" w:hAnsi="仿宋" w:eastAsia="仿宋"/>
          <w:sz w:val="24"/>
          <w:szCs w:val="24"/>
        </w:rPr>
        <w:t>m</w:t>
      </w:r>
      <w:r>
        <w:rPr>
          <w:rFonts w:hint="eastAsia" w:ascii="仿宋" w:hAnsi="仿宋" w:eastAsia="仿宋"/>
          <w:sz w:val="24"/>
          <w:szCs w:val="24"/>
        </w:rPr>
        <w:t>；</w:t>
      </w:r>
    </w:p>
    <w:p>
      <w:pPr>
        <w:rPr>
          <w:rFonts w:ascii="仿宋" w:hAnsi="仿宋" w:eastAsia="仿宋"/>
          <w:sz w:val="24"/>
          <w:szCs w:val="24"/>
        </w:rPr>
      </w:pPr>
      <w:r>
        <w:rPr>
          <w:rFonts w:hint="eastAsia" w:ascii="仿宋" w:hAnsi="仿宋" w:eastAsia="仿宋"/>
          <w:sz w:val="24"/>
          <w:szCs w:val="24"/>
        </w:rPr>
        <w:t>环境温度：－25℃—＋40℃；</w:t>
      </w:r>
    </w:p>
    <w:p>
      <w:pPr>
        <w:rPr>
          <w:rFonts w:ascii="仿宋" w:hAnsi="仿宋" w:eastAsia="仿宋"/>
          <w:sz w:val="24"/>
          <w:szCs w:val="24"/>
        </w:rPr>
      </w:pPr>
      <w:r>
        <w:rPr>
          <w:rFonts w:hint="eastAsia" w:ascii="仿宋" w:hAnsi="仿宋" w:eastAsia="仿宋"/>
          <w:sz w:val="24"/>
          <w:szCs w:val="24"/>
        </w:rPr>
        <w:t>空气相对湿度：不超过60%；</w:t>
      </w:r>
    </w:p>
    <w:p>
      <w:pPr>
        <w:rPr>
          <w:rFonts w:ascii="仿宋" w:hAnsi="仿宋" w:eastAsia="仿宋"/>
          <w:sz w:val="24"/>
          <w:szCs w:val="24"/>
        </w:rPr>
      </w:pPr>
      <w:r>
        <w:rPr>
          <w:rFonts w:hint="eastAsia" w:ascii="仿宋" w:hAnsi="仿宋" w:eastAsia="仿宋"/>
          <w:sz w:val="24"/>
          <w:szCs w:val="24"/>
        </w:rPr>
        <w:t>淋雨。</w:t>
      </w:r>
    </w:p>
    <w:p>
      <w:pPr>
        <w:rPr>
          <w:rFonts w:ascii="仿宋" w:hAnsi="仿宋" w:eastAsia="仿宋"/>
          <w:sz w:val="24"/>
          <w:szCs w:val="24"/>
        </w:rPr>
      </w:pPr>
      <w:r>
        <w:rPr>
          <w:rFonts w:hint="eastAsia" w:ascii="仿宋" w:hAnsi="仿宋" w:eastAsia="仿宋"/>
          <w:sz w:val="24"/>
          <w:szCs w:val="24"/>
        </w:rPr>
        <w:t>电源在下列条件下应能输出规定的功率：</w:t>
      </w:r>
    </w:p>
    <w:p>
      <w:pPr>
        <w:rPr>
          <w:rFonts w:ascii="仿宋" w:hAnsi="仿宋" w:eastAsia="仿宋"/>
          <w:sz w:val="24"/>
          <w:szCs w:val="24"/>
        </w:rPr>
      </w:pPr>
      <w:r>
        <w:rPr>
          <w:rFonts w:hint="eastAsia" w:ascii="仿宋" w:hAnsi="仿宋" w:eastAsia="仿宋"/>
          <w:sz w:val="24"/>
          <w:szCs w:val="24"/>
        </w:rPr>
        <w:t>海拔高度：不超过4000</w:t>
      </w:r>
      <w:r>
        <w:rPr>
          <w:rFonts w:ascii="仿宋" w:hAnsi="仿宋" w:eastAsia="仿宋"/>
          <w:sz w:val="24"/>
          <w:szCs w:val="24"/>
        </w:rPr>
        <w:t>m</w:t>
      </w:r>
      <w:r>
        <w:rPr>
          <w:rFonts w:hint="eastAsia" w:ascii="仿宋" w:hAnsi="仿宋" w:eastAsia="仿宋"/>
          <w:sz w:val="24"/>
          <w:szCs w:val="24"/>
        </w:rPr>
        <w:t>；</w:t>
      </w:r>
    </w:p>
    <w:p>
      <w:pPr>
        <w:rPr>
          <w:rFonts w:ascii="仿宋" w:hAnsi="仿宋" w:eastAsia="仿宋"/>
          <w:sz w:val="24"/>
          <w:szCs w:val="24"/>
        </w:rPr>
      </w:pPr>
      <w:r>
        <w:rPr>
          <w:rFonts w:hint="eastAsia" w:ascii="仿宋" w:hAnsi="仿宋" w:eastAsia="仿宋"/>
          <w:sz w:val="24"/>
          <w:szCs w:val="24"/>
        </w:rPr>
        <w:t>环境温度：－30℃—＋55℃；</w:t>
      </w:r>
    </w:p>
    <w:p>
      <w:pPr>
        <w:rPr>
          <w:rFonts w:ascii="仿宋" w:hAnsi="仿宋" w:eastAsia="仿宋"/>
          <w:sz w:val="24"/>
          <w:szCs w:val="24"/>
        </w:rPr>
      </w:pPr>
      <w:r>
        <w:rPr>
          <w:rFonts w:hint="eastAsia" w:ascii="仿宋" w:hAnsi="仿宋" w:eastAsia="仿宋"/>
          <w:sz w:val="24"/>
          <w:szCs w:val="24"/>
        </w:rPr>
        <w:t>相对湿度：10% —100%（不凝露）；</w:t>
      </w:r>
    </w:p>
    <w:p>
      <w:pPr>
        <w:rPr>
          <w:rFonts w:ascii="仿宋" w:hAnsi="仿宋" w:eastAsia="仿宋"/>
          <w:sz w:val="24"/>
          <w:szCs w:val="24"/>
        </w:rPr>
      </w:pPr>
      <w:r>
        <w:rPr>
          <w:rFonts w:hint="eastAsia" w:ascii="仿宋" w:hAnsi="仿宋" w:eastAsia="仿宋"/>
          <w:sz w:val="24"/>
          <w:szCs w:val="24"/>
        </w:rPr>
        <w:t>注：海拔高度超过1000</w:t>
      </w:r>
      <w:r>
        <w:rPr>
          <w:rFonts w:ascii="仿宋" w:hAnsi="仿宋" w:eastAsia="仿宋"/>
          <w:sz w:val="24"/>
          <w:szCs w:val="24"/>
        </w:rPr>
        <w:t>m</w:t>
      </w:r>
      <w:r>
        <w:rPr>
          <w:rFonts w:hint="eastAsia" w:ascii="仿宋" w:hAnsi="仿宋" w:eastAsia="仿宋"/>
          <w:sz w:val="24"/>
          <w:szCs w:val="24"/>
        </w:rPr>
        <w:t>（但不超过4000</w:t>
      </w:r>
      <w:r>
        <w:rPr>
          <w:rFonts w:ascii="仿宋" w:hAnsi="仿宋" w:eastAsia="仿宋"/>
          <w:sz w:val="24"/>
          <w:szCs w:val="24"/>
        </w:rPr>
        <w:t>m</w:t>
      </w:r>
      <w:r>
        <w:rPr>
          <w:rFonts w:hint="eastAsia" w:ascii="仿宋" w:hAnsi="仿宋" w:eastAsia="仿宋"/>
          <w:sz w:val="24"/>
          <w:szCs w:val="24"/>
        </w:rPr>
        <w:t>时，环境温度的上限值按海拔高度每增加100</w:t>
      </w:r>
      <w:r>
        <w:rPr>
          <w:rFonts w:ascii="仿宋" w:hAnsi="仿宋" w:eastAsia="仿宋"/>
          <w:sz w:val="24"/>
          <w:szCs w:val="24"/>
        </w:rPr>
        <w:t>m</w:t>
      </w:r>
      <w:r>
        <w:rPr>
          <w:rFonts w:hint="eastAsia" w:ascii="仿宋" w:hAnsi="仿宋" w:eastAsia="仿宋"/>
          <w:sz w:val="24"/>
          <w:szCs w:val="24"/>
        </w:rPr>
        <w:t>，降低0</w:t>
      </w:r>
      <w:r>
        <w:rPr>
          <w:rFonts w:ascii="仿宋" w:hAnsi="仿宋" w:eastAsia="仿宋"/>
          <w:sz w:val="24"/>
          <w:szCs w:val="24"/>
        </w:rPr>
        <w:t>.</w:t>
      </w:r>
      <w:r>
        <w:rPr>
          <w:rFonts w:hint="eastAsia" w:ascii="仿宋" w:hAnsi="仿宋" w:eastAsia="仿宋"/>
          <w:sz w:val="24"/>
          <w:szCs w:val="24"/>
        </w:rPr>
        <w:t xml:space="preserve">5℃修正）。 </w:t>
      </w:r>
    </w:p>
    <w:p>
      <w:pPr>
        <w:tabs>
          <w:tab w:val="left" w:pos="360"/>
        </w:tabs>
        <w:rPr>
          <w:rFonts w:ascii="仿宋" w:hAnsi="仿宋" w:eastAsia="仿宋"/>
          <w:sz w:val="24"/>
          <w:szCs w:val="24"/>
        </w:rPr>
      </w:pPr>
      <w:r>
        <w:rPr>
          <w:rFonts w:hint="eastAsia" w:ascii="仿宋" w:hAnsi="仿宋" w:eastAsia="仿宋"/>
          <w:sz w:val="24"/>
          <w:szCs w:val="24"/>
        </w:rPr>
        <w:t>技术数据</w:t>
      </w:r>
    </w:p>
    <w:p>
      <w:pPr>
        <w:rPr>
          <w:rFonts w:ascii="仿宋" w:hAnsi="仿宋" w:eastAsia="仿宋"/>
          <w:sz w:val="24"/>
          <w:szCs w:val="24"/>
        </w:rPr>
      </w:pPr>
      <w:r>
        <w:rPr>
          <w:rFonts w:hint="eastAsia" w:ascii="仿宋" w:hAnsi="仿宋" w:eastAsia="仿宋"/>
          <w:sz w:val="24"/>
          <w:szCs w:val="24"/>
        </w:rPr>
        <w:t>主要技术参数</w:t>
      </w:r>
    </w:p>
    <w:p>
      <w:pPr>
        <w:rPr>
          <w:rFonts w:ascii="仿宋" w:hAnsi="仿宋" w:eastAsia="仿宋"/>
          <w:sz w:val="24"/>
          <w:szCs w:val="24"/>
        </w:rPr>
      </w:pPr>
      <w:r>
        <w:rPr>
          <w:rFonts w:hint="eastAsia" w:ascii="仿宋" w:hAnsi="仿宋" w:eastAsia="仿宋"/>
          <w:sz w:val="24"/>
          <w:szCs w:val="24"/>
        </w:rPr>
        <w:t>交流部分</w:t>
      </w:r>
    </w:p>
    <w:p>
      <w:pPr>
        <w:rPr>
          <w:rFonts w:ascii="仿宋" w:hAnsi="仿宋" w:eastAsia="仿宋"/>
          <w:sz w:val="24"/>
          <w:szCs w:val="24"/>
        </w:rPr>
      </w:pPr>
      <w:r>
        <w:rPr>
          <w:rFonts w:hint="eastAsia" w:ascii="仿宋" w:hAnsi="仿宋" w:eastAsia="仿宋"/>
          <w:sz w:val="24"/>
          <w:szCs w:val="24"/>
        </w:rPr>
        <w:t>——额定容量（k</w:t>
      </w:r>
      <w:r>
        <w:rPr>
          <w:rFonts w:ascii="仿宋" w:hAnsi="仿宋" w:eastAsia="仿宋"/>
          <w:sz w:val="24"/>
          <w:szCs w:val="24"/>
        </w:rPr>
        <w:t>VA</w:t>
      </w:r>
      <w:r>
        <w:rPr>
          <w:rFonts w:hint="eastAsia" w:ascii="仿宋" w:hAnsi="仿宋" w:eastAsia="仿宋"/>
          <w:sz w:val="24"/>
          <w:szCs w:val="24"/>
        </w:rPr>
        <w:t>）：100</w:t>
      </w:r>
    </w:p>
    <w:p>
      <w:pPr>
        <w:rPr>
          <w:rFonts w:ascii="仿宋" w:hAnsi="仿宋" w:eastAsia="仿宋"/>
          <w:sz w:val="24"/>
          <w:szCs w:val="24"/>
        </w:rPr>
      </w:pPr>
      <w:r>
        <w:rPr>
          <w:rFonts w:hint="eastAsia" w:ascii="仿宋" w:hAnsi="仿宋" w:eastAsia="仿宋"/>
          <w:sz w:val="24"/>
          <w:szCs w:val="24"/>
        </w:rPr>
        <w:t>——功率因数（</w:t>
      </w:r>
      <w:r>
        <w:rPr>
          <w:rFonts w:ascii="仿宋" w:hAnsi="仿宋" w:eastAsia="仿宋"/>
          <w:sz w:val="24"/>
          <w:szCs w:val="24"/>
        </w:rPr>
        <w:t>COS</w:t>
      </w:r>
      <w:r>
        <w:rPr>
          <w:rFonts w:hint="eastAsia" w:ascii="仿宋" w:hAnsi="仿宋" w:eastAsia="仿宋"/>
          <w:sz w:val="24"/>
          <w:szCs w:val="24"/>
        </w:rPr>
        <w:t>Φ）：</w:t>
      </w:r>
      <w:r>
        <w:rPr>
          <w:rFonts w:ascii="仿宋" w:hAnsi="仿宋" w:eastAsia="仿宋"/>
          <w:sz w:val="24"/>
          <w:szCs w:val="24"/>
        </w:rPr>
        <w:t>0.8</w:t>
      </w:r>
      <w:r>
        <w:rPr>
          <w:rFonts w:hint="eastAsia" w:ascii="仿宋" w:hAnsi="仿宋" w:eastAsia="仿宋"/>
          <w:sz w:val="24"/>
          <w:szCs w:val="24"/>
        </w:rPr>
        <w:t>（滞后）</w:t>
      </w:r>
    </w:p>
    <w:p>
      <w:pPr>
        <w:rPr>
          <w:rFonts w:ascii="仿宋" w:hAnsi="仿宋" w:eastAsia="仿宋"/>
          <w:sz w:val="24"/>
          <w:szCs w:val="24"/>
        </w:rPr>
      </w:pPr>
      <w:r>
        <w:rPr>
          <w:rFonts w:hint="eastAsia" w:ascii="仿宋" w:hAnsi="仿宋" w:eastAsia="仿宋"/>
          <w:sz w:val="24"/>
          <w:szCs w:val="24"/>
        </w:rPr>
        <w:t>——额定电压（</w:t>
      </w:r>
      <w:r>
        <w:rPr>
          <w:rFonts w:ascii="仿宋" w:hAnsi="仿宋" w:eastAsia="仿宋"/>
          <w:sz w:val="24"/>
          <w:szCs w:val="24"/>
        </w:rPr>
        <w:t>V</w:t>
      </w:r>
      <w:r>
        <w:rPr>
          <w:rFonts w:hint="eastAsia" w:ascii="仿宋" w:hAnsi="仿宋" w:eastAsia="仿宋"/>
          <w:sz w:val="24"/>
          <w:szCs w:val="24"/>
        </w:rPr>
        <w:t>）：</w:t>
      </w:r>
      <w:r>
        <w:rPr>
          <w:rFonts w:ascii="仿宋" w:hAnsi="仿宋" w:eastAsia="仿宋"/>
          <w:sz w:val="24"/>
          <w:szCs w:val="24"/>
        </w:rPr>
        <w:t>115/200</w:t>
      </w:r>
      <w:r>
        <w:rPr>
          <w:rFonts w:hint="eastAsia" w:ascii="仿宋" w:hAnsi="仿宋" w:eastAsia="仿宋"/>
          <w:sz w:val="24"/>
          <w:szCs w:val="24"/>
        </w:rPr>
        <w:t>，相电压：</w:t>
      </w:r>
      <w:r>
        <w:rPr>
          <w:rFonts w:ascii="仿宋" w:hAnsi="仿宋" w:eastAsia="仿宋"/>
          <w:sz w:val="24"/>
          <w:szCs w:val="24"/>
        </w:rPr>
        <w:t>115V</w:t>
      </w:r>
      <w:r>
        <w:rPr>
          <w:rFonts w:hint="eastAsia" w:ascii="仿宋" w:hAnsi="仿宋" w:eastAsia="仿宋"/>
          <w:sz w:val="24"/>
          <w:szCs w:val="24"/>
        </w:rPr>
        <w:t>，线电压：</w:t>
      </w:r>
      <w:r>
        <w:rPr>
          <w:rFonts w:ascii="仿宋" w:hAnsi="仿宋" w:eastAsia="仿宋"/>
          <w:sz w:val="24"/>
          <w:szCs w:val="24"/>
        </w:rPr>
        <w:t>200V</w:t>
      </w:r>
    </w:p>
    <w:p>
      <w:pPr>
        <w:rPr>
          <w:rFonts w:ascii="仿宋" w:hAnsi="仿宋" w:eastAsia="仿宋"/>
          <w:sz w:val="24"/>
          <w:szCs w:val="24"/>
        </w:rPr>
      </w:pPr>
      <w:r>
        <w:rPr>
          <w:rFonts w:hint="eastAsia" w:ascii="仿宋" w:hAnsi="仿宋" w:eastAsia="仿宋"/>
          <w:sz w:val="24"/>
          <w:szCs w:val="24"/>
        </w:rPr>
        <w:t>——额定频率（</w:t>
      </w:r>
      <w:r>
        <w:rPr>
          <w:rFonts w:ascii="仿宋" w:hAnsi="仿宋" w:eastAsia="仿宋"/>
          <w:sz w:val="24"/>
          <w:szCs w:val="24"/>
        </w:rPr>
        <w:t>Hz</w:t>
      </w:r>
      <w:r>
        <w:rPr>
          <w:rFonts w:hint="eastAsia" w:ascii="仿宋" w:hAnsi="仿宋" w:eastAsia="仿宋"/>
          <w:sz w:val="24"/>
          <w:szCs w:val="24"/>
        </w:rPr>
        <w:t>）：</w:t>
      </w:r>
      <w:r>
        <w:rPr>
          <w:rFonts w:ascii="仿宋" w:hAnsi="仿宋" w:eastAsia="仿宋"/>
          <w:sz w:val="24"/>
          <w:szCs w:val="24"/>
        </w:rPr>
        <w:t>400</w:t>
      </w:r>
      <w:r>
        <w:rPr>
          <w:rFonts w:hint="eastAsia" w:ascii="仿宋" w:hAnsi="仿宋" w:eastAsia="仿宋"/>
          <w:sz w:val="24"/>
          <w:szCs w:val="24"/>
        </w:rPr>
        <w:t>（中频）</w:t>
      </w:r>
    </w:p>
    <w:p>
      <w:pPr>
        <w:rPr>
          <w:rFonts w:ascii="仿宋" w:hAnsi="仿宋" w:eastAsia="仿宋"/>
          <w:sz w:val="24"/>
          <w:szCs w:val="24"/>
        </w:rPr>
      </w:pPr>
      <w:r>
        <w:rPr>
          <w:rFonts w:hint="eastAsia" w:ascii="仿宋" w:hAnsi="仿宋" w:eastAsia="仿宋"/>
          <w:sz w:val="24"/>
          <w:szCs w:val="24"/>
        </w:rPr>
        <w:t>——额定电流（</w:t>
      </w:r>
      <w:r>
        <w:rPr>
          <w:rFonts w:ascii="仿宋" w:hAnsi="仿宋" w:eastAsia="仿宋"/>
          <w:sz w:val="24"/>
          <w:szCs w:val="24"/>
        </w:rPr>
        <w:t>A</w:t>
      </w:r>
      <w:r>
        <w:rPr>
          <w:rFonts w:hint="eastAsia" w:ascii="仿宋" w:hAnsi="仿宋" w:eastAsia="仿宋"/>
          <w:sz w:val="24"/>
          <w:szCs w:val="24"/>
        </w:rPr>
        <w:t>）：</w:t>
      </w:r>
      <w:r>
        <w:rPr>
          <w:rFonts w:ascii="仿宋" w:hAnsi="仿宋" w:eastAsia="仿宋"/>
          <w:sz w:val="24"/>
          <w:szCs w:val="24"/>
        </w:rPr>
        <w:t>271</w:t>
      </w:r>
    </w:p>
    <w:p>
      <w:pPr>
        <w:rPr>
          <w:rFonts w:ascii="仿宋" w:hAnsi="仿宋" w:eastAsia="仿宋"/>
          <w:sz w:val="24"/>
          <w:szCs w:val="24"/>
        </w:rPr>
      </w:pPr>
      <w:r>
        <w:rPr>
          <w:rFonts w:hint="eastAsia" w:ascii="仿宋" w:hAnsi="仿宋" w:eastAsia="仿宋"/>
          <w:sz w:val="24"/>
          <w:szCs w:val="24"/>
        </w:rPr>
        <w:t>——额定转速（</w:t>
      </w:r>
      <w:r>
        <w:rPr>
          <w:rFonts w:ascii="仿宋" w:hAnsi="仿宋" w:eastAsia="仿宋"/>
          <w:sz w:val="24"/>
          <w:szCs w:val="24"/>
        </w:rPr>
        <w:t>rpm</w:t>
      </w:r>
      <w:r>
        <w:rPr>
          <w:rFonts w:hint="eastAsia" w:ascii="仿宋" w:hAnsi="仿宋" w:eastAsia="仿宋"/>
          <w:sz w:val="24"/>
          <w:szCs w:val="24"/>
        </w:rPr>
        <w:t>）：</w:t>
      </w:r>
      <w:r>
        <w:rPr>
          <w:rFonts w:ascii="仿宋" w:hAnsi="仿宋" w:eastAsia="仿宋"/>
          <w:sz w:val="24"/>
          <w:szCs w:val="24"/>
        </w:rPr>
        <w:t>2000</w:t>
      </w:r>
    </w:p>
    <w:p>
      <w:pPr>
        <w:rPr>
          <w:rFonts w:ascii="仿宋" w:hAnsi="仿宋" w:eastAsia="仿宋"/>
          <w:sz w:val="24"/>
          <w:szCs w:val="24"/>
        </w:rPr>
      </w:pPr>
      <w:r>
        <w:rPr>
          <w:rFonts w:hint="eastAsia" w:ascii="仿宋" w:hAnsi="仿宋" w:eastAsia="仿宋"/>
          <w:sz w:val="24"/>
          <w:szCs w:val="24"/>
        </w:rPr>
        <w:t>——接线方式：三相四线制，星形连接，相序</w:t>
      </w:r>
      <w:r>
        <w:rPr>
          <w:rFonts w:ascii="仿宋" w:hAnsi="仿宋" w:eastAsia="仿宋"/>
          <w:sz w:val="24"/>
          <w:szCs w:val="24"/>
        </w:rPr>
        <w:t>A-B-C</w:t>
      </w:r>
      <w:r>
        <w:rPr>
          <w:rFonts w:hint="eastAsia" w:ascii="仿宋" w:hAnsi="仿宋" w:eastAsia="仿宋"/>
          <w:sz w:val="24"/>
          <w:szCs w:val="24"/>
        </w:rPr>
        <w:t>，中性点绝缘</w:t>
      </w:r>
    </w:p>
    <w:p>
      <w:pPr>
        <w:rPr>
          <w:rFonts w:ascii="仿宋" w:hAnsi="仿宋" w:eastAsia="仿宋"/>
          <w:sz w:val="24"/>
          <w:szCs w:val="24"/>
        </w:rPr>
      </w:pPr>
      <w:r>
        <w:rPr>
          <w:rFonts w:hint="eastAsia" w:ascii="仿宋" w:hAnsi="仿宋" w:eastAsia="仿宋"/>
          <w:sz w:val="24"/>
          <w:szCs w:val="24"/>
        </w:rPr>
        <w:t>——工作方式：在规定条件下，应能以额定功率或规定功率连续运行</w:t>
      </w:r>
      <w:r>
        <w:rPr>
          <w:rFonts w:ascii="仿宋" w:hAnsi="仿宋" w:eastAsia="仿宋"/>
          <w:sz w:val="24"/>
          <w:szCs w:val="24"/>
        </w:rPr>
        <w:t>12</w:t>
      </w:r>
      <w:r>
        <w:rPr>
          <w:rFonts w:hint="eastAsia" w:ascii="仿宋" w:hAnsi="仿宋" w:eastAsia="仿宋"/>
          <w:sz w:val="24"/>
          <w:szCs w:val="24"/>
        </w:rPr>
        <w:t>小时（其中包括</w:t>
      </w:r>
      <w:r>
        <w:rPr>
          <w:rFonts w:ascii="仿宋" w:hAnsi="仿宋" w:eastAsia="仿宋"/>
          <w:sz w:val="24"/>
          <w:szCs w:val="24"/>
        </w:rPr>
        <w:t>10%</w:t>
      </w:r>
      <w:r>
        <w:rPr>
          <w:rFonts w:hint="eastAsia" w:ascii="仿宋" w:hAnsi="仿宋" w:eastAsia="仿宋"/>
          <w:sz w:val="24"/>
          <w:szCs w:val="24"/>
        </w:rPr>
        <w:t>过载</w:t>
      </w:r>
      <w:r>
        <w:rPr>
          <w:rFonts w:ascii="仿宋" w:hAnsi="仿宋" w:eastAsia="仿宋"/>
          <w:sz w:val="24"/>
          <w:szCs w:val="24"/>
        </w:rPr>
        <w:t>1</w:t>
      </w:r>
      <w:r>
        <w:rPr>
          <w:rFonts w:hint="eastAsia" w:ascii="仿宋" w:hAnsi="仿宋" w:eastAsia="仿宋"/>
          <w:sz w:val="24"/>
          <w:szCs w:val="24"/>
        </w:rPr>
        <w:t>小时）</w:t>
      </w:r>
    </w:p>
    <w:p>
      <w:pPr>
        <w:rPr>
          <w:rFonts w:ascii="仿宋" w:hAnsi="仿宋" w:eastAsia="仿宋"/>
          <w:sz w:val="24"/>
          <w:szCs w:val="24"/>
        </w:rPr>
      </w:pPr>
      <w:r>
        <w:rPr>
          <w:rFonts w:hint="eastAsia" w:ascii="仿宋" w:hAnsi="仿宋" w:eastAsia="仿宋"/>
          <w:sz w:val="24"/>
          <w:szCs w:val="24"/>
        </w:rPr>
        <w:t>直流部分</w:t>
      </w:r>
    </w:p>
    <w:p>
      <w:pPr>
        <w:rPr>
          <w:rFonts w:ascii="仿宋" w:hAnsi="仿宋" w:eastAsia="仿宋"/>
          <w:sz w:val="24"/>
          <w:szCs w:val="24"/>
        </w:rPr>
      </w:pPr>
      <w:r>
        <w:rPr>
          <w:rFonts w:hint="eastAsia" w:ascii="仿宋" w:hAnsi="仿宋" w:eastAsia="仿宋"/>
          <w:sz w:val="24"/>
          <w:szCs w:val="24"/>
        </w:rPr>
        <w:t>——额定功率</w:t>
      </w:r>
      <w:r>
        <w:rPr>
          <w:rFonts w:ascii="仿宋" w:hAnsi="仿宋" w:eastAsia="仿宋"/>
          <w:sz w:val="24"/>
          <w:szCs w:val="24"/>
        </w:rPr>
        <w:t xml:space="preserve"> </w:t>
      </w:r>
      <w:r>
        <w:rPr>
          <w:rFonts w:hint="eastAsia" w:ascii="仿宋" w:hAnsi="仿宋" w:eastAsia="仿宋"/>
          <w:sz w:val="24"/>
          <w:szCs w:val="24"/>
        </w:rPr>
        <w:t xml:space="preserve"> </w:t>
      </w:r>
      <w:r>
        <w:rPr>
          <w:rFonts w:ascii="仿宋" w:hAnsi="仿宋" w:eastAsia="仿宋"/>
          <w:sz w:val="24"/>
          <w:szCs w:val="24"/>
        </w:rPr>
        <w:t>22.</w:t>
      </w:r>
      <w:r>
        <w:rPr>
          <w:rFonts w:hint="eastAsia" w:ascii="仿宋" w:hAnsi="仿宋" w:eastAsia="仿宋"/>
          <w:sz w:val="24"/>
          <w:szCs w:val="24"/>
        </w:rPr>
        <w:t>4k</w:t>
      </w:r>
      <w:r>
        <w:rPr>
          <w:rFonts w:ascii="仿宋" w:hAnsi="仿宋" w:eastAsia="仿宋"/>
          <w:sz w:val="24"/>
          <w:szCs w:val="24"/>
        </w:rPr>
        <w:t>W</w:t>
      </w:r>
    </w:p>
    <w:p>
      <w:pPr>
        <w:rPr>
          <w:rFonts w:ascii="仿宋" w:hAnsi="仿宋" w:eastAsia="仿宋"/>
          <w:sz w:val="24"/>
          <w:szCs w:val="24"/>
        </w:rPr>
      </w:pPr>
      <w:r>
        <w:rPr>
          <w:rFonts w:hint="eastAsia" w:ascii="仿宋" w:hAnsi="仿宋" w:eastAsia="仿宋"/>
          <w:sz w:val="24"/>
          <w:szCs w:val="24"/>
        </w:rPr>
        <w:t>——额定电压：</w:t>
      </w:r>
      <w:r>
        <w:rPr>
          <w:rFonts w:ascii="仿宋" w:hAnsi="仿宋" w:eastAsia="仿宋"/>
          <w:sz w:val="24"/>
          <w:szCs w:val="24"/>
        </w:rPr>
        <w:t>28V</w:t>
      </w:r>
    </w:p>
    <w:p>
      <w:pPr>
        <w:rPr>
          <w:rFonts w:ascii="仿宋" w:hAnsi="仿宋" w:eastAsia="仿宋"/>
          <w:sz w:val="24"/>
          <w:szCs w:val="24"/>
        </w:rPr>
      </w:pPr>
      <w:r>
        <w:rPr>
          <w:rFonts w:hint="eastAsia" w:ascii="仿宋" w:hAnsi="仿宋" w:eastAsia="仿宋"/>
          <w:sz w:val="24"/>
          <w:szCs w:val="24"/>
        </w:rPr>
        <w:t>——额定电流：</w:t>
      </w:r>
      <w:r>
        <w:rPr>
          <w:rFonts w:ascii="仿宋" w:hAnsi="仿宋" w:eastAsia="仿宋"/>
          <w:sz w:val="24"/>
          <w:szCs w:val="24"/>
        </w:rPr>
        <w:t>800A</w:t>
      </w:r>
    </w:p>
    <w:p>
      <w:pPr>
        <w:rPr>
          <w:rFonts w:ascii="仿宋" w:hAnsi="仿宋" w:eastAsia="仿宋"/>
          <w:sz w:val="24"/>
          <w:szCs w:val="24"/>
        </w:rPr>
      </w:pPr>
      <w:r>
        <w:rPr>
          <w:rFonts w:hint="eastAsia" w:ascii="仿宋" w:hAnsi="仿宋" w:eastAsia="仿宋"/>
          <w:sz w:val="24"/>
          <w:szCs w:val="24"/>
        </w:rPr>
        <w:t>电气性能指标</w:t>
      </w:r>
    </w:p>
    <w:p>
      <w:pPr>
        <w:rPr>
          <w:rFonts w:ascii="仿宋" w:hAnsi="仿宋" w:eastAsia="仿宋"/>
          <w:sz w:val="24"/>
          <w:szCs w:val="24"/>
        </w:rPr>
      </w:pPr>
      <w:r>
        <w:rPr>
          <w:rFonts w:hint="eastAsia" w:ascii="仿宋" w:hAnsi="仿宋" w:eastAsia="仿宋"/>
          <w:sz w:val="24"/>
          <w:szCs w:val="24"/>
        </w:rPr>
        <w:t>交流部分</w:t>
      </w:r>
    </w:p>
    <w:p>
      <w:pPr>
        <w:rPr>
          <w:rFonts w:ascii="仿宋" w:hAnsi="仿宋" w:eastAsia="仿宋"/>
          <w:sz w:val="24"/>
          <w:szCs w:val="24"/>
        </w:rPr>
      </w:pPr>
      <w:r>
        <w:rPr>
          <w:rFonts w:hint="eastAsia" w:ascii="仿宋" w:hAnsi="仿宋" w:eastAsia="仿宋"/>
          <w:sz w:val="24"/>
          <w:szCs w:val="24"/>
        </w:rPr>
        <w:t>稳压电压范围（V）：113</w:t>
      </w:r>
      <w:r>
        <w:rPr>
          <w:rFonts w:ascii="仿宋" w:hAnsi="仿宋" w:eastAsia="仿宋"/>
          <w:sz w:val="24"/>
          <w:szCs w:val="24"/>
        </w:rPr>
        <w:t>—</w:t>
      </w:r>
      <w:r>
        <w:rPr>
          <w:rFonts w:hint="eastAsia" w:ascii="仿宋" w:hAnsi="仿宋" w:eastAsia="仿宋"/>
          <w:sz w:val="24"/>
          <w:szCs w:val="24"/>
        </w:rPr>
        <w:t>118。</w:t>
      </w:r>
    </w:p>
    <w:p>
      <w:pPr>
        <w:rPr>
          <w:rFonts w:ascii="仿宋" w:hAnsi="仿宋" w:eastAsia="仿宋"/>
          <w:sz w:val="24"/>
          <w:szCs w:val="24"/>
        </w:rPr>
      </w:pPr>
      <w:r>
        <w:rPr>
          <w:rFonts w:hint="eastAsia" w:ascii="仿宋" w:hAnsi="仿宋" w:eastAsia="仿宋"/>
          <w:sz w:val="24"/>
          <w:szCs w:val="24"/>
        </w:rPr>
        <w:t>瞬态浪涌电压范围（V）：85</w:t>
      </w:r>
      <w:r>
        <w:rPr>
          <w:rFonts w:ascii="仿宋" w:hAnsi="仿宋" w:eastAsia="仿宋"/>
          <w:sz w:val="24"/>
          <w:szCs w:val="24"/>
        </w:rPr>
        <w:t>—</w:t>
      </w:r>
      <w:r>
        <w:rPr>
          <w:rFonts w:hint="eastAsia" w:ascii="仿宋" w:hAnsi="仿宋" w:eastAsia="仿宋"/>
          <w:sz w:val="24"/>
          <w:szCs w:val="24"/>
        </w:rPr>
        <w:t>150。</w:t>
      </w:r>
    </w:p>
    <w:p>
      <w:pPr>
        <w:rPr>
          <w:rFonts w:ascii="仿宋" w:hAnsi="仿宋" w:eastAsia="仿宋"/>
          <w:sz w:val="24"/>
          <w:szCs w:val="24"/>
        </w:rPr>
      </w:pPr>
      <w:r>
        <w:rPr>
          <w:rFonts w:hint="eastAsia" w:ascii="仿宋" w:hAnsi="仿宋" w:eastAsia="仿宋"/>
          <w:sz w:val="24"/>
          <w:szCs w:val="24"/>
        </w:rPr>
        <w:t>空载电压整定范围（V）：115±12。</w:t>
      </w:r>
    </w:p>
    <w:p>
      <w:pPr>
        <w:rPr>
          <w:rFonts w:ascii="仿宋" w:hAnsi="仿宋" w:eastAsia="仿宋"/>
          <w:sz w:val="24"/>
          <w:szCs w:val="24"/>
        </w:rPr>
      </w:pPr>
      <w:r>
        <w:rPr>
          <w:rFonts w:hint="eastAsia" w:ascii="仿宋" w:hAnsi="仿宋" w:eastAsia="仿宋"/>
          <w:sz w:val="24"/>
          <w:szCs w:val="24"/>
        </w:rPr>
        <w:t>三相电压不平衡（V）：不大于2（15%不平衡负载）。</w:t>
      </w:r>
    </w:p>
    <w:p>
      <w:pPr>
        <w:rPr>
          <w:rFonts w:ascii="仿宋" w:hAnsi="仿宋" w:eastAsia="仿宋"/>
          <w:sz w:val="24"/>
          <w:szCs w:val="24"/>
        </w:rPr>
      </w:pPr>
      <w:r>
        <w:rPr>
          <w:rFonts w:hint="eastAsia" w:ascii="仿宋" w:hAnsi="仿宋" w:eastAsia="仿宋"/>
          <w:sz w:val="24"/>
          <w:szCs w:val="24"/>
        </w:rPr>
        <w:t>相移：〈120°±2°。</w:t>
      </w:r>
    </w:p>
    <w:p>
      <w:pPr>
        <w:rPr>
          <w:rFonts w:ascii="仿宋" w:hAnsi="仿宋" w:eastAsia="仿宋"/>
          <w:sz w:val="24"/>
          <w:szCs w:val="24"/>
        </w:rPr>
      </w:pPr>
      <w:r>
        <w:rPr>
          <w:rFonts w:hint="eastAsia" w:ascii="仿宋" w:hAnsi="仿宋" w:eastAsia="仿宋"/>
          <w:sz w:val="24"/>
          <w:szCs w:val="24"/>
        </w:rPr>
        <w:t>电压调制量（V）：≤2.5。</w:t>
      </w:r>
    </w:p>
    <w:p>
      <w:pPr>
        <w:rPr>
          <w:rFonts w:ascii="仿宋" w:hAnsi="仿宋" w:eastAsia="仿宋"/>
          <w:sz w:val="24"/>
          <w:szCs w:val="24"/>
        </w:rPr>
      </w:pPr>
      <w:r>
        <w:rPr>
          <w:rFonts w:hint="eastAsia" w:ascii="仿宋" w:hAnsi="仿宋" w:eastAsia="仿宋"/>
          <w:sz w:val="24"/>
          <w:szCs w:val="24"/>
        </w:rPr>
        <w:t>电压反应时间（S）：≤0.1。</w:t>
      </w:r>
    </w:p>
    <w:p>
      <w:pPr>
        <w:rPr>
          <w:rFonts w:ascii="仿宋" w:hAnsi="仿宋" w:eastAsia="仿宋"/>
          <w:sz w:val="24"/>
          <w:szCs w:val="24"/>
        </w:rPr>
      </w:pPr>
      <w:r>
        <w:rPr>
          <w:rFonts w:hint="eastAsia" w:ascii="仿宋" w:hAnsi="仿宋" w:eastAsia="仿宋"/>
          <w:sz w:val="24"/>
          <w:szCs w:val="24"/>
        </w:rPr>
        <w:t>电压波形</w:t>
      </w:r>
    </w:p>
    <w:p>
      <w:pPr>
        <w:rPr>
          <w:rFonts w:ascii="仿宋" w:hAnsi="仿宋" w:eastAsia="仿宋"/>
          <w:sz w:val="24"/>
          <w:szCs w:val="24"/>
        </w:rPr>
      </w:pPr>
      <w:r>
        <w:rPr>
          <w:rFonts w:hint="eastAsia" w:ascii="仿宋" w:hAnsi="仿宋" w:eastAsia="仿宋"/>
          <w:sz w:val="24"/>
          <w:szCs w:val="24"/>
        </w:rPr>
        <w:t>峰值系数：</w:t>
      </w:r>
      <w:r>
        <w:rPr>
          <w:rFonts w:ascii="仿宋" w:hAnsi="仿宋" w:eastAsia="仿宋"/>
          <w:sz w:val="24"/>
          <w:szCs w:val="24"/>
        </w:rPr>
        <w:t>1.</w:t>
      </w:r>
      <w:r>
        <w:rPr>
          <w:rFonts w:hint="eastAsia" w:ascii="仿宋" w:hAnsi="仿宋" w:eastAsia="仿宋"/>
          <w:sz w:val="24"/>
          <w:szCs w:val="24"/>
        </w:rPr>
        <w:t>4</w:t>
      </w:r>
      <w:r>
        <w:rPr>
          <w:rFonts w:ascii="仿宋" w:hAnsi="仿宋" w:eastAsia="仿宋"/>
          <w:sz w:val="24"/>
          <w:szCs w:val="24"/>
        </w:rPr>
        <w:t>1</w:t>
      </w:r>
      <w:r>
        <w:rPr>
          <w:rFonts w:hint="eastAsia" w:ascii="仿宋" w:hAnsi="仿宋" w:eastAsia="仿宋"/>
          <w:sz w:val="24"/>
          <w:szCs w:val="24"/>
        </w:rPr>
        <w:t>±0.07；</w:t>
      </w:r>
    </w:p>
    <w:p>
      <w:pPr>
        <w:rPr>
          <w:rFonts w:ascii="仿宋" w:hAnsi="仿宋" w:eastAsia="仿宋"/>
          <w:sz w:val="24"/>
          <w:szCs w:val="24"/>
        </w:rPr>
      </w:pPr>
      <w:r>
        <w:rPr>
          <w:rFonts w:hint="eastAsia" w:ascii="仿宋" w:hAnsi="仿宋" w:eastAsia="仿宋"/>
          <w:sz w:val="24"/>
          <w:szCs w:val="24"/>
        </w:rPr>
        <w:t>畸变系数（%）：≤4；</w:t>
      </w:r>
    </w:p>
    <w:p>
      <w:pPr>
        <w:rPr>
          <w:rFonts w:ascii="仿宋" w:hAnsi="仿宋" w:eastAsia="仿宋"/>
          <w:sz w:val="24"/>
          <w:szCs w:val="24"/>
        </w:rPr>
      </w:pPr>
      <w:r>
        <w:rPr>
          <w:rFonts w:hint="eastAsia" w:ascii="仿宋" w:hAnsi="仿宋" w:eastAsia="仿宋"/>
          <w:sz w:val="24"/>
          <w:szCs w:val="24"/>
        </w:rPr>
        <w:t>畸变频谱：符合MH/T 6019－2014。</w:t>
      </w:r>
    </w:p>
    <w:p>
      <w:pPr>
        <w:rPr>
          <w:rFonts w:ascii="仿宋" w:hAnsi="仿宋" w:eastAsia="仿宋"/>
          <w:sz w:val="24"/>
          <w:szCs w:val="24"/>
        </w:rPr>
      </w:pPr>
      <w:r>
        <w:rPr>
          <w:rFonts w:hint="eastAsia" w:ascii="仿宋" w:hAnsi="仿宋" w:eastAsia="仿宋"/>
          <w:sz w:val="24"/>
          <w:szCs w:val="24"/>
        </w:rPr>
        <w:t>频率指标</w:t>
      </w:r>
    </w:p>
    <w:p>
      <w:pPr>
        <w:rPr>
          <w:rFonts w:ascii="仿宋" w:hAnsi="仿宋" w:eastAsia="仿宋"/>
          <w:sz w:val="24"/>
          <w:szCs w:val="24"/>
        </w:rPr>
      </w:pPr>
      <w:r>
        <w:rPr>
          <w:rFonts w:hint="eastAsia" w:ascii="仿宋" w:hAnsi="仿宋" w:eastAsia="仿宋"/>
          <w:sz w:val="24"/>
          <w:szCs w:val="24"/>
        </w:rPr>
        <w:t>稳态频率范围（H</w:t>
      </w:r>
      <w:r>
        <w:rPr>
          <w:rFonts w:ascii="仿宋" w:hAnsi="仿宋" w:eastAsia="仿宋"/>
          <w:sz w:val="24"/>
          <w:szCs w:val="24"/>
        </w:rPr>
        <w:t>z</w:t>
      </w:r>
      <w:r>
        <w:rPr>
          <w:rFonts w:hint="eastAsia" w:ascii="仿宋" w:hAnsi="仿宋" w:eastAsia="仿宋"/>
          <w:sz w:val="24"/>
          <w:szCs w:val="24"/>
        </w:rPr>
        <w:t>）：395</w:t>
      </w:r>
      <w:r>
        <w:rPr>
          <w:rFonts w:ascii="仿宋" w:hAnsi="仿宋" w:eastAsia="仿宋"/>
          <w:sz w:val="24"/>
          <w:szCs w:val="24"/>
        </w:rPr>
        <w:t>—</w:t>
      </w:r>
      <w:r>
        <w:rPr>
          <w:rFonts w:hint="eastAsia" w:ascii="仿宋" w:hAnsi="仿宋" w:eastAsia="仿宋"/>
          <w:sz w:val="24"/>
          <w:szCs w:val="24"/>
        </w:rPr>
        <w:t>405；</w:t>
      </w:r>
    </w:p>
    <w:p>
      <w:pPr>
        <w:rPr>
          <w:rFonts w:ascii="仿宋" w:hAnsi="仿宋" w:eastAsia="仿宋"/>
          <w:sz w:val="24"/>
          <w:szCs w:val="24"/>
        </w:rPr>
      </w:pPr>
      <w:r>
        <w:rPr>
          <w:rFonts w:hint="eastAsia" w:ascii="仿宋" w:hAnsi="仿宋" w:eastAsia="仿宋"/>
          <w:sz w:val="24"/>
          <w:szCs w:val="24"/>
        </w:rPr>
        <w:t>瞬态频率范围（H</w:t>
      </w:r>
      <w:r>
        <w:rPr>
          <w:rFonts w:ascii="仿宋" w:hAnsi="仿宋" w:eastAsia="仿宋"/>
          <w:sz w:val="24"/>
          <w:szCs w:val="24"/>
        </w:rPr>
        <w:t>z</w:t>
      </w:r>
      <w:r>
        <w:rPr>
          <w:rFonts w:hint="eastAsia" w:ascii="仿宋" w:hAnsi="仿宋" w:eastAsia="仿宋"/>
          <w:sz w:val="24"/>
          <w:szCs w:val="24"/>
        </w:rPr>
        <w:t>）：375</w:t>
      </w:r>
      <w:r>
        <w:rPr>
          <w:rFonts w:ascii="仿宋" w:hAnsi="仿宋" w:eastAsia="仿宋"/>
          <w:sz w:val="24"/>
          <w:szCs w:val="24"/>
        </w:rPr>
        <w:t>—</w:t>
      </w:r>
      <w:r>
        <w:rPr>
          <w:rFonts w:hint="eastAsia" w:ascii="仿宋" w:hAnsi="仿宋" w:eastAsia="仿宋"/>
          <w:sz w:val="24"/>
          <w:szCs w:val="24"/>
        </w:rPr>
        <w:t>425；</w:t>
      </w:r>
    </w:p>
    <w:p>
      <w:pPr>
        <w:rPr>
          <w:rFonts w:ascii="仿宋" w:hAnsi="仿宋" w:eastAsia="仿宋"/>
          <w:sz w:val="24"/>
          <w:szCs w:val="24"/>
        </w:rPr>
      </w:pPr>
      <w:r>
        <w:rPr>
          <w:rFonts w:hint="eastAsia" w:ascii="仿宋" w:hAnsi="仿宋" w:eastAsia="仿宋"/>
          <w:sz w:val="24"/>
          <w:szCs w:val="24"/>
        </w:rPr>
        <w:t>频率调制量频谱：符合MH/T 6019－2014。</w:t>
      </w:r>
    </w:p>
    <w:p>
      <w:pPr>
        <w:rPr>
          <w:rFonts w:ascii="仿宋" w:hAnsi="仿宋" w:eastAsia="仿宋"/>
          <w:sz w:val="24"/>
          <w:szCs w:val="24"/>
        </w:rPr>
      </w:pPr>
      <w:r>
        <w:rPr>
          <w:rFonts w:hint="eastAsia" w:ascii="仿宋" w:hAnsi="仿宋" w:eastAsia="仿宋"/>
          <w:sz w:val="24"/>
          <w:szCs w:val="24"/>
        </w:rPr>
        <w:t>频率稳定时间（S ）：≤2。</w:t>
      </w:r>
    </w:p>
    <w:p>
      <w:pPr>
        <w:rPr>
          <w:rFonts w:ascii="仿宋" w:hAnsi="仿宋" w:eastAsia="仿宋"/>
          <w:sz w:val="24"/>
          <w:szCs w:val="24"/>
        </w:rPr>
      </w:pPr>
      <w:r>
        <w:rPr>
          <w:rFonts w:hint="eastAsia" w:ascii="仿宋" w:hAnsi="仿宋" w:eastAsia="仿宋"/>
          <w:sz w:val="24"/>
          <w:szCs w:val="24"/>
        </w:rPr>
        <w:t>直流部分</w:t>
      </w:r>
    </w:p>
    <w:p>
      <w:pPr>
        <w:rPr>
          <w:rFonts w:ascii="仿宋" w:hAnsi="仿宋" w:eastAsia="仿宋"/>
          <w:sz w:val="24"/>
          <w:szCs w:val="24"/>
        </w:rPr>
      </w:pPr>
      <w:r>
        <w:rPr>
          <w:rFonts w:hint="eastAsia" w:ascii="仿宋" w:hAnsi="仿宋" w:eastAsia="仿宋"/>
          <w:sz w:val="24"/>
          <w:szCs w:val="24"/>
        </w:rPr>
        <w:t>稳态电压范围（</w:t>
      </w:r>
      <w:r>
        <w:rPr>
          <w:rFonts w:ascii="仿宋" w:hAnsi="仿宋" w:eastAsia="仿宋"/>
          <w:sz w:val="24"/>
          <w:szCs w:val="24"/>
        </w:rPr>
        <w:t>V</w:t>
      </w:r>
      <w:r>
        <w:rPr>
          <w:rFonts w:hint="eastAsia" w:ascii="仿宋" w:hAnsi="仿宋" w:eastAsia="仿宋"/>
          <w:sz w:val="24"/>
          <w:szCs w:val="24"/>
        </w:rPr>
        <w:t>）：</w:t>
      </w:r>
      <w:r>
        <w:rPr>
          <w:rFonts w:ascii="仿宋" w:hAnsi="仿宋" w:eastAsia="仿宋"/>
          <w:sz w:val="24"/>
          <w:szCs w:val="24"/>
        </w:rPr>
        <w:t>2</w:t>
      </w:r>
      <w:r>
        <w:rPr>
          <w:rFonts w:hint="eastAsia" w:ascii="仿宋" w:hAnsi="仿宋" w:eastAsia="仿宋"/>
          <w:sz w:val="24"/>
          <w:szCs w:val="24"/>
        </w:rPr>
        <w:t>4</w:t>
      </w:r>
      <w:r>
        <w:rPr>
          <w:rFonts w:ascii="仿宋" w:hAnsi="仿宋" w:eastAsia="仿宋"/>
          <w:sz w:val="24"/>
          <w:szCs w:val="24"/>
        </w:rPr>
        <w:t>-</w:t>
      </w:r>
      <w:r>
        <w:rPr>
          <w:rFonts w:hint="eastAsia" w:ascii="仿宋" w:hAnsi="仿宋" w:eastAsia="仿宋"/>
          <w:sz w:val="24"/>
          <w:szCs w:val="24"/>
        </w:rPr>
        <w:t>29.5。</w:t>
      </w:r>
    </w:p>
    <w:p>
      <w:pPr>
        <w:rPr>
          <w:rFonts w:ascii="仿宋" w:hAnsi="仿宋" w:eastAsia="仿宋"/>
          <w:sz w:val="24"/>
          <w:szCs w:val="24"/>
        </w:rPr>
      </w:pPr>
      <w:r>
        <w:rPr>
          <w:rFonts w:hint="eastAsia" w:ascii="仿宋" w:hAnsi="仿宋" w:eastAsia="仿宋"/>
          <w:sz w:val="24"/>
          <w:szCs w:val="24"/>
        </w:rPr>
        <w:t>瞬态浪涌电压（</w:t>
      </w:r>
      <w:r>
        <w:rPr>
          <w:rFonts w:ascii="仿宋" w:hAnsi="仿宋" w:eastAsia="仿宋"/>
          <w:sz w:val="24"/>
          <w:szCs w:val="24"/>
        </w:rPr>
        <w:t>V</w:t>
      </w:r>
      <w:r>
        <w:rPr>
          <w:rFonts w:hint="eastAsia" w:ascii="仿宋" w:hAnsi="仿宋" w:eastAsia="仿宋"/>
          <w:sz w:val="24"/>
          <w:szCs w:val="24"/>
        </w:rPr>
        <w:t>）：16</w:t>
      </w:r>
      <w:r>
        <w:rPr>
          <w:rFonts w:ascii="仿宋" w:hAnsi="仿宋" w:eastAsia="仿宋"/>
          <w:sz w:val="24"/>
          <w:szCs w:val="24"/>
        </w:rPr>
        <w:t>-</w:t>
      </w:r>
      <w:r>
        <w:rPr>
          <w:rFonts w:hint="eastAsia" w:ascii="仿宋" w:hAnsi="仿宋" w:eastAsia="仿宋"/>
          <w:sz w:val="24"/>
          <w:szCs w:val="24"/>
        </w:rPr>
        <w:t>40。</w:t>
      </w:r>
    </w:p>
    <w:p>
      <w:pPr>
        <w:rPr>
          <w:rFonts w:ascii="仿宋" w:hAnsi="仿宋" w:eastAsia="仿宋"/>
          <w:sz w:val="24"/>
          <w:szCs w:val="24"/>
        </w:rPr>
      </w:pPr>
      <w:r>
        <w:rPr>
          <w:rFonts w:hint="eastAsia" w:ascii="仿宋" w:hAnsi="仿宋" w:eastAsia="仿宋"/>
          <w:sz w:val="24"/>
          <w:szCs w:val="24"/>
        </w:rPr>
        <w:t>电压波形</w:t>
      </w:r>
    </w:p>
    <w:p>
      <w:pPr>
        <w:rPr>
          <w:rFonts w:ascii="仿宋" w:hAnsi="仿宋" w:eastAsia="仿宋"/>
          <w:sz w:val="24"/>
          <w:szCs w:val="24"/>
        </w:rPr>
      </w:pPr>
      <w:r>
        <w:rPr>
          <w:rFonts w:hint="eastAsia" w:ascii="仿宋" w:hAnsi="仿宋" w:eastAsia="仿宋"/>
          <w:sz w:val="24"/>
          <w:szCs w:val="24"/>
        </w:rPr>
        <w:t>畸变系数（%）：≤3；</w:t>
      </w:r>
    </w:p>
    <w:p>
      <w:pPr>
        <w:rPr>
          <w:rFonts w:ascii="仿宋" w:hAnsi="仿宋" w:eastAsia="仿宋"/>
          <w:sz w:val="24"/>
          <w:szCs w:val="24"/>
        </w:rPr>
      </w:pPr>
      <w:r>
        <w:rPr>
          <w:rFonts w:hint="eastAsia" w:ascii="仿宋" w:hAnsi="仿宋" w:eastAsia="仿宋"/>
          <w:sz w:val="24"/>
          <w:szCs w:val="24"/>
        </w:rPr>
        <w:t>畸变频谱：符合MH/T 6019－2014。</w:t>
      </w:r>
    </w:p>
    <w:p>
      <w:pPr>
        <w:rPr>
          <w:rFonts w:ascii="仿宋" w:hAnsi="仿宋" w:eastAsia="仿宋"/>
          <w:sz w:val="24"/>
          <w:szCs w:val="24"/>
        </w:rPr>
      </w:pPr>
      <w:r>
        <w:rPr>
          <w:rFonts w:hint="eastAsia" w:ascii="仿宋" w:hAnsi="仿宋" w:eastAsia="仿宋"/>
          <w:sz w:val="24"/>
          <w:szCs w:val="24"/>
        </w:rPr>
        <w:t>电压脉冲（</w:t>
      </w:r>
      <w:r>
        <w:rPr>
          <w:rFonts w:ascii="仿宋" w:hAnsi="仿宋" w:eastAsia="仿宋"/>
          <w:sz w:val="24"/>
          <w:szCs w:val="24"/>
        </w:rPr>
        <w:t>V</w:t>
      </w:r>
      <w:r>
        <w:rPr>
          <w:rFonts w:hint="eastAsia" w:ascii="仿宋" w:hAnsi="仿宋" w:eastAsia="仿宋"/>
          <w:sz w:val="24"/>
          <w:szCs w:val="24"/>
        </w:rPr>
        <w:t>）：≤1.5。</w:t>
      </w:r>
    </w:p>
    <w:p>
      <w:pPr>
        <w:rPr>
          <w:rFonts w:ascii="仿宋" w:hAnsi="仿宋" w:eastAsia="仿宋"/>
          <w:sz w:val="24"/>
          <w:szCs w:val="24"/>
        </w:rPr>
      </w:pPr>
      <w:r>
        <w:rPr>
          <w:rFonts w:hint="eastAsia" w:ascii="仿宋" w:hAnsi="仿宋" w:eastAsia="仿宋"/>
          <w:sz w:val="24"/>
          <w:szCs w:val="24"/>
        </w:rPr>
        <w:t>物理性能指标</w:t>
      </w:r>
    </w:p>
    <w:p>
      <w:pPr>
        <w:rPr>
          <w:rFonts w:ascii="仿宋" w:hAnsi="仿宋" w:eastAsia="仿宋"/>
          <w:sz w:val="24"/>
          <w:szCs w:val="24"/>
        </w:rPr>
      </w:pPr>
      <w:r>
        <w:rPr>
          <w:rFonts w:hint="eastAsia" w:ascii="仿宋" w:hAnsi="仿宋" w:eastAsia="仿宋"/>
          <w:sz w:val="24"/>
          <w:szCs w:val="24"/>
        </w:rPr>
        <w:t>行驶性能</w:t>
      </w:r>
    </w:p>
    <w:p>
      <w:pPr>
        <w:rPr>
          <w:rFonts w:ascii="仿宋" w:hAnsi="仿宋" w:eastAsia="仿宋"/>
          <w:sz w:val="24"/>
          <w:szCs w:val="24"/>
        </w:rPr>
      </w:pPr>
      <w:r>
        <w:rPr>
          <w:rFonts w:hint="eastAsia" w:ascii="仿宋" w:hAnsi="仿宋" w:eastAsia="仿宋"/>
          <w:sz w:val="24"/>
          <w:szCs w:val="24"/>
        </w:rPr>
        <w:t>最小转弯直径（</w:t>
      </w:r>
      <w:r>
        <w:rPr>
          <w:rFonts w:ascii="仿宋" w:hAnsi="仿宋" w:eastAsia="仿宋"/>
          <w:sz w:val="24"/>
          <w:szCs w:val="24"/>
        </w:rPr>
        <w:t>m</w:t>
      </w:r>
      <w:r>
        <w:rPr>
          <w:rFonts w:hint="eastAsia" w:ascii="仿宋" w:hAnsi="仿宋" w:eastAsia="仿宋"/>
          <w:sz w:val="24"/>
          <w:szCs w:val="24"/>
        </w:rPr>
        <w:t xml:space="preserve"> ）：≤</w:t>
      </w:r>
      <w:r>
        <w:rPr>
          <w:rFonts w:ascii="仿宋" w:hAnsi="仿宋" w:eastAsia="仿宋"/>
          <w:sz w:val="24"/>
          <w:szCs w:val="24"/>
        </w:rPr>
        <w:t>14.5</w:t>
      </w:r>
      <w:r>
        <w:rPr>
          <w:rFonts w:hint="eastAsia" w:ascii="仿宋" w:hAnsi="仿宋" w:eastAsia="仿宋"/>
          <w:sz w:val="24"/>
          <w:szCs w:val="24"/>
        </w:rPr>
        <w:t>；</w:t>
      </w:r>
    </w:p>
    <w:p>
      <w:pPr>
        <w:rPr>
          <w:rFonts w:ascii="仿宋" w:hAnsi="仿宋" w:eastAsia="仿宋"/>
          <w:sz w:val="24"/>
          <w:szCs w:val="24"/>
        </w:rPr>
      </w:pPr>
      <w:r>
        <w:rPr>
          <w:rFonts w:hint="eastAsia" w:ascii="仿宋" w:hAnsi="仿宋" w:eastAsia="仿宋"/>
          <w:sz w:val="24"/>
          <w:szCs w:val="24"/>
        </w:rPr>
        <w:t>最小离地间隙（</w:t>
      </w:r>
      <w:r>
        <w:rPr>
          <w:rFonts w:ascii="仿宋" w:hAnsi="仿宋" w:eastAsia="仿宋"/>
          <w:sz w:val="24"/>
          <w:szCs w:val="24"/>
        </w:rPr>
        <w:t>mm</w:t>
      </w:r>
      <w:r>
        <w:rPr>
          <w:rFonts w:hint="eastAsia" w:ascii="仿宋" w:hAnsi="仿宋" w:eastAsia="仿宋"/>
          <w:sz w:val="24"/>
          <w:szCs w:val="24"/>
        </w:rPr>
        <w:t xml:space="preserve"> ）：190；</w:t>
      </w:r>
    </w:p>
    <w:p>
      <w:pPr>
        <w:rPr>
          <w:rFonts w:ascii="仿宋" w:hAnsi="仿宋" w:eastAsia="仿宋"/>
          <w:sz w:val="24"/>
          <w:szCs w:val="24"/>
        </w:rPr>
      </w:pPr>
      <w:r>
        <w:rPr>
          <w:rFonts w:hint="eastAsia" w:ascii="仿宋" w:hAnsi="仿宋" w:eastAsia="仿宋"/>
          <w:sz w:val="24"/>
          <w:szCs w:val="24"/>
        </w:rPr>
        <w:t>接近角（°）：2</w:t>
      </w:r>
      <w:r>
        <w:rPr>
          <w:rFonts w:ascii="仿宋" w:hAnsi="仿宋" w:eastAsia="仿宋"/>
          <w:sz w:val="24"/>
          <w:szCs w:val="24"/>
        </w:rPr>
        <w:t>4</w:t>
      </w:r>
      <w:r>
        <w:rPr>
          <w:rFonts w:hint="eastAsia" w:ascii="仿宋" w:hAnsi="仿宋" w:eastAsia="仿宋"/>
          <w:sz w:val="24"/>
          <w:szCs w:val="24"/>
        </w:rPr>
        <w:t>；</w:t>
      </w:r>
    </w:p>
    <w:p>
      <w:pPr>
        <w:rPr>
          <w:rFonts w:ascii="仿宋" w:hAnsi="仿宋" w:eastAsia="仿宋"/>
          <w:sz w:val="24"/>
          <w:szCs w:val="24"/>
        </w:rPr>
      </w:pPr>
      <w:r>
        <w:rPr>
          <w:rFonts w:hint="eastAsia" w:ascii="仿宋" w:hAnsi="仿宋" w:eastAsia="仿宋"/>
          <w:sz w:val="24"/>
          <w:szCs w:val="24"/>
        </w:rPr>
        <w:t>离去角（°）：</w:t>
      </w:r>
      <w:r>
        <w:rPr>
          <w:rFonts w:ascii="仿宋" w:hAnsi="仿宋" w:eastAsia="仿宋"/>
          <w:sz w:val="24"/>
          <w:szCs w:val="24"/>
        </w:rPr>
        <w:t>30</w:t>
      </w:r>
      <w:r>
        <w:rPr>
          <w:rFonts w:hint="eastAsia" w:ascii="仿宋" w:hAnsi="仿宋" w:eastAsia="仿宋"/>
          <w:sz w:val="24"/>
          <w:szCs w:val="24"/>
        </w:rPr>
        <w:t>。</w:t>
      </w:r>
    </w:p>
    <w:p>
      <w:pPr>
        <w:rPr>
          <w:rFonts w:ascii="仿宋" w:hAnsi="仿宋" w:eastAsia="仿宋"/>
          <w:sz w:val="24"/>
          <w:szCs w:val="24"/>
        </w:rPr>
      </w:pPr>
      <w:r>
        <w:rPr>
          <w:rFonts w:hint="eastAsia" w:ascii="仿宋" w:hAnsi="仿宋" w:eastAsia="仿宋"/>
          <w:sz w:val="24"/>
          <w:szCs w:val="24"/>
        </w:rPr>
        <w:t>主要配套件</w:t>
      </w:r>
    </w:p>
    <w:p>
      <w:pPr>
        <w:rPr>
          <w:rFonts w:ascii="仿宋" w:hAnsi="仿宋" w:eastAsia="仿宋"/>
          <w:sz w:val="24"/>
          <w:szCs w:val="24"/>
        </w:rPr>
      </w:pPr>
      <w:r>
        <w:rPr>
          <w:rFonts w:hint="eastAsia" w:ascii="仿宋" w:hAnsi="仿宋" w:eastAsia="仿宋"/>
          <w:sz w:val="24"/>
          <w:szCs w:val="24"/>
        </w:rPr>
        <w:t>汽车底盘型式：平头、单排座、双轴、后轮驱动轻型底盘。</w:t>
      </w:r>
    </w:p>
    <w:p>
      <w:pPr>
        <w:rPr>
          <w:rFonts w:ascii="仿宋" w:hAnsi="仿宋" w:eastAsia="仿宋"/>
          <w:sz w:val="24"/>
          <w:szCs w:val="24"/>
        </w:rPr>
      </w:pPr>
      <w:r>
        <w:rPr>
          <w:rFonts w:hint="eastAsia" w:ascii="仿宋" w:hAnsi="仿宋" w:eastAsia="仿宋"/>
          <w:sz w:val="24"/>
          <w:szCs w:val="24"/>
        </w:rPr>
        <w:t>柴油机</w:t>
      </w:r>
    </w:p>
    <w:p>
      <w:pPr>
        <w:rPr>
          <w:rFonts w:ascii="仿宋" w:hAnsi="仿宋" w:eastAsia="仿宋"/>
          <w:sz w:val="24"/>
          <w:szCs w:val="24"/>
        </w:rPr>
      </w:pPr>
      <w:r>
        <w:rPr>
          <w:rFonts w:hint="eastAsia" w:ascii="仿宋" w:hAnsi="仿宋" w:eastAsia="仿宋"/>
          <w:sz w:val="24"/>
          <w:szCs w:val="24"/>
        </w:rPr>
        <w:t>进气方式：涡轮增压中冷；</w:t>
      </w:r>
    </w:p>
    <w:p>
      <w:pPr>
        <w:rPr>
          <w:rFonts w:ascii="仿宋" w:hAnsi="仿宋" w:eastAsia="仿宋"/>
          <w:sz w:val="24"/>
          <w:szCs w:val="24"/>
        </w:rPr>
      </w:pPr>
      <w:r>
        <w:rPr>
          <w:rFonts w:hint="eastAsia" w:ascii="仿宋" w:hAnsi="仿宋" w:eastAsia="仿宋"/>
          <w:sz w:val="24"/>
          <w:szCs w:val="24"/>
        </w:rPr>
        <w:t>缸数：</w:t>
      </w:r>
      <w:r>
        <w:rPr>
          <w:rFonts w:ascii="仿宋" w:hAnsi="仿宋" w:eastAsia="仿宋"/>
          <w:sz w:val="24"/>
          <w:szCs w:val="24"/>
        </w:rPr>
        <w:t>4</w:t>
      </w:r>
      <w:r>
        <w:rPr>
          <w:rFonts w:hint="eastAsia" w:ascii="仿宋" w:hAnsi="仿宋" w:eastAsia="仿宋"/>
          <w:sz w:val="24"/>
          <w:szCs w:val="24"/>
        </w:rPr>
        <w:t>；</w:t>
      </w:r>
    </w:p>
    <w:p>
      <w:pPr>
        <w:rPr>
          <w:rFonts w:ascii="仿宋" w:hAnsi="仿宋" w:eastAsia="仿宋"/>
          <w:sz w:val="24"/>
          <w:szCs w:val="24"/>
        </w:rPr>
      </w:pPr>
      <w:r>
        <w:rPr>
          <w:rFonts w:hint="eastAsia" w:ascii="仿宋" w:hAnsi="仿宋" w:eastAsia="仿宋"/>
          <w:sz w:val="24"/>
          <w:szCs w:val="24"/>
        </w:rPr>
        <w:t>额定功率（kW）：12</w:t>
      </w:r>
      <w:r>
        <w:rPr>
          <w:rFonts w:ascii="仿宋" w:hAnsi="仿宋" w:eastAsia="仿宋"/>
          <w:sz w:val="24"/>
          <w:szCs w:val="24"/>
        </w:rPr>
        <w:t>3</w:t>
      </w:r>
      <w:r>
        <w:rPr>
          <w:rFonts w:hint="eastAsia" w:ascii="仿宋" w:hAnsi="仿宋" w:eastAsia="仿宋"/>
          <w:sz w:val="24"/>
          <w:szCs w:val="24"/>
        </w:rPr>
        <w:t>；</w:t>
      </w:r>
    </w:p>
    <w:p>
      <w:pPr>
        <w:rPr>
          <w:rFonts w:ascii="仿宋" w:hAnsi="仿宋" w:eastAsia="仿宋"/>
          <w:sz w:val="24"/>
          <w:szCs w:val="24"/>
        </w:rPr>
      </w:pPr>
      <w:r>
        <w:rPr>
          <w:rFonts w:hint="eastAsia" w:ascii="仿宋" w:hAnsi="仿宋" w:eastAsia="仿宋"/>
          <w:sz w:val="24"/>
          <w:szCs w:val="24"/>
        </w:rPr>
        <w:t>额定转速（</w:t>
      </w:r>
      <w:r>
        <w:rPr>
          <w:rFonts w:ascii="仿宋" w:hAnsi="仿宋" w:eastAsia="仿宋"/>
          <w:sz w:val="24"/>
          <w:szCs w:val="24"/>
        </w:rPr>
        <w:t>r/min</w:t>
      </w:r>
      <w:r>
        <w:rPr>
          <w:rFonts w:hint="eastAsia" w:ascii="仿宋" w:hAnsi="仿宋" w:eastAsia="仿宋"/>
          <w:sz w:val="24"/>
          <w:szCs w:val="24"/>
        </w:rPr>
        <w:t>）：2000；</w:t>
      </w:r>
    </w:p>
    <w:p>
      <w:pPr>
        <w:rPr>
          <w:rFonts w:ascii="仿宋" w:hAnsi="仿宋" w:eastAsia="仿宋"/>
          <w:sz w:val="24"/>
          <w:szCs w:val="24"/>
        </w:rPr>
      </w:pPr>
      <w:r>
        <w:rPr>
          <w:rFonts w:hint="eastAsia" w:ascii="仿宋" w:hAnsi="仿宋" w:eastAsia="仿宋"/>
          <w:sz w:val="24"/>
          <w:szCs w:val="24"/>
        </w:rPr>
        <w:t>排量（L）：</w:t>
      </w:r>
      <w:r>
        <w:rPr>
          <w:rFonts w:ascii="仿宋" w:hAnsi="仿宋" w:eastAsia="仿宋"/>
          <w:sz w:val="24"/>
          <w:szCs w:val="24"/>
        </w:rPr>
        <w:t>4.5</w:t>
      </w:r>
      <w:r>
        <w:rPr>
          <w:rFonts w:hint="eastAsia" w:ascii="仿宋" w:hAnsi="仿宋" w:eastAsia="仿宋"/>
          <w:sz w:val="24"/>
          <w:szCs w:val="24"/>
        </w:rPr>
        <w:t>；</w:t>
      </w:r>
    </w:p>
    <w:p>
      <w:pPr>
        <w:rPr>
          <w:rFonts w:ascii="仿宋" w:hAnsi="仿宋" w:eastAsia="仿宋"/>
          <w:sz w:val="24"/>
          <w:szCs w:val="24"/>
        </w:rPr>
      </w:pPr>
      <w:r>
        <w:rPr>
          <w:rFonts w:hint="eastAsia" w:ascii="仿宋" w:hAnsi="仿宋" w:eastAsia="仿宋"/>
          <w:sz w:val="24"/>
          <w:szCs w:val="24"/>
        </w:rPr>
        <w:t>最低油耗率（</w:t>
      </w:r>
      <w:r>
        <w:rPr>
          <w:rFonts w:ascii="仿宋" w:hAnsi="仿宋" w:eastAsia="仿宋"/>
          <w:sz w:val="24"/>
          <w:szCs w:val="24"/>
        </w:rPr>
        <w:t>g/</w:t>
      </w:r>
      <w:r>
        <w:rPr>
          <w:rFonts w:hint="eastAsia" w:ascii="仿宋" w:hAnsi="仿宋" w:eastAsia="仿宋"/>
          <w:sz w:val="24"/>
          <w:szCs w:val="24"/>
        </w:rPr>
        <w:t>kW</w:t>
      </w:r>
      <w:r>
        <w:rPr>
          <w:rFonts w:ascii="仿宋" w:hAnsi="仿宋" w:eastAsia="仿宋"/>
          <w:sz w:val="24"/>
          <w:szCs w:val="24"/>
        </w:rPr>
        <w:t>.h</w:t>
      </w:r>
      <w:r>
        <w:rPr>
          <w:rFonts w:hint="eastAsia" w:ascii="仿宋" w:hAnsi="仿宋" w:eastAsia="仿宋"/>
          <w:sz w:val="24"/>
          <w:szCs w:val="24"/>
        </w:rPr>
        <w:t>）：</w:t>
      </w:r>
      <w:r>
        <w:rPr>
          <w:rFonts w:ascii="仿宋" w:hAnsi="仿宋" w:eastAsia="仿宋"/>
          <w:sz w:val="24"/>
          <w:szCs w:val="24"/>
        </w:rPr>
        <w:t>210</w:t>
      </w:r>
      <w:r>
        <w:rPr>
          <w:rFonts w:hint="eastAsia" w:ascii="仿宋" w:hAnsi="仿宋" w:eastAsia="仿宋"/>
          <w:sz w:val="24"/>
          <w:szCs w:val="24"/>
        </w:rPr>
        <w:t>；</w:t>
      </w:r>
    </w:p>
    <w:p>
      <w:pPr>
        <w:rPr>
          <w:rFonts w:ascii="仿宋" w:hAnsi="仿宋" w:eastAsia="仿宋"/>
          <w:sz w:val="24"/>
          <w:szCs w:val="24"/>
        </w:rPr>
      </w:pPr>
      <w:r>
        <w:rPr>
          <w:rFonts w:hint="eastAsia" w:ascii="仿宋" w:hAnsi="仿宋" w:eastAsia="仿宋"/>
          <w:sz w:val="24"/>
          <w:szCs w:val="24"/>
        </w:rPr>
        <w:t>启动方式：24V电启动；</w:t>
      </w:r>
    </w:p>
    <w:p>
      <w:pPr>
        <w:rPr>
          <w:rFonts w:ascii="仿宋" w:hAnsi="仿宋" w:eastAsia="仿宋"/>
          <w:sz w:val="24"/>
          <w:szCs w:val="24"/>
        </w:rPr>
      </w:pPr>
      <w:r>
        <w:rPr>
          <w:rFonts w:hint="eastAsia" w:ascii="仿宋" w:hAnsi="仿宋" w:eastAsia="仿宋"/>
          <w:sz w:val="24"/>
          <w:szCs w:val="24"/>
        </w:rPr>
        <w:t>冷却方式：水冷。</w:t>
      </w:r>
    </w:p>
    <w:p>
      <w:pPr>
        <w:rPr>
          <w:rFonts w:ascii="仿宋" w:hAnsi="仿宋" w:eastAsia="仿宋"/>
          <w:sz w:val="24"/>
          <w:szCs w:val="24"/>
        </w:rPr>
      </w:pPr>
      <w:r>
        <w:rPr>
          <w:rFonts w:hint="eastAsia" w:ascii="仿宋" w:hAnsi="仿宋" w:eastAsia="仿宋"/>
          <w:sz w:val="24"/>
          <w:szCs w:val="24"/>
        </w:rPr>
        <w:t>发电机；</w:t>
      </w:r>
    </w:p>
    <w:p>
      <w:pPr>
        <w:rPr>
          <w:rFonts w:ascii="仿宋" w:hAnsi="仿宋" w:eastAsia="仿宋"/>
          <w:sz w:val="24"/>
          <w:szCs w:val="24"/>
        </w:rPr>
      </w:pPr>
      <w:r>
        <w:rPr>
          <w:rFonts w:hint="eastAsia" w:ascii="仿宋" w:hAnsi="仿宋" w:eastAsia="仿宋"/>
          <w:sz w:val="24"/>
          <w:szCs w:val="24"/>
        </w:rPr>
        <w:t>型式：交流中频同步无刷；</w:t>
      </w:r>
    </w:p>
    <w:p>
      <w:pPr>
        <w:rPr>
          <w:rFonts w:ascii="仿宋" w:hAnsi="仿宋" w:eastAsia="仿宋"/>
          <w:sz w:val="24"/>
          <w:szCs w:val="24"/>
        </w:rPr>
      </w:pPr>
      <w:r>
        <w:rPr>
          <w:rFonts w:hint="eastAsia" w:ascii="仿宋" w:hAnsi="仿宋" w:eastAsia="仿宋"/>
          <w:sz w:val="24"/>
          <w:szCs w:val="24"/>
        </w:rPr>
        <w:t>额定功率（kW）：75；</w:t>
      </w:r>
    </w:p>
    <w:p>
      <w:pPr>
        <w:rPr>
          <w:rFonts w:ascii="仿宋" w:hAnsi="仿宋" w:eastAsia="仿宋"/>
          <w:sz w:val="24"/>
          <w:szCs w:val="24"/>
        </w:rPr>
      </w:pPr>
      <w:r>
        <w:rPr>
          <w:rFonts w:hint="eastAsia" w:ascii="仿宋" w:hAnsi="仿宋" w:eastAsia="仿宋"/>
          <w:sz w:val="24"/>
          <w:szCs w:val="24"/>
        </w:rPr>
        <w:t>额定转速（</w:t>
      </w:r>
      <w:r>
        <w:rPr>
          <w:rFonts w:ascii="仿宋" w:hAnsi="仿宋" w:eastAsia="仿宋"/>
          <w:sz w:val="24"/>
          <w:szCs w:val="24"/>
        </w:rPr>
        <w:t>r/min</w:t>
      </w:r>
      <w:r>
        <w:rPr>
          <w:rFonts w:hint="eastAsia" w:ascii="仿宋" w:hAnsi="仿宋" w:eastAsia="仿宋"/>
          <w:sz w:val="24"/>
          <w:szCs w:val="24"/>
        </w:rPr>
        <w:t>）：2000；</w:t>
      </w:r>
    </w:p>
    <w:p>
      <w:pPr>
        <w:rPr>
          <w:rFonts w:ascii="仿宋" w:hAnsi="仿宋" w:eastAsia="仿宋"/>
          <w:sz w:val="24"/>
          <w:szCs w:val="24"/>
        </w:rPr>
      </w:pPr>
      <w:r>
        <w:rPr>
          <w:rFonts w:hint="eastAsia" w:ascii="仿宋" w:hAnsi="仿宋" w:eastAsia="仿宋"/>
          <w:sz w:val="24"/>
          <w:szCs w:val="24"/>
        </w:rPr>
        <w:t>额定频率（H</w:t>
      </w:r>
      <w:r>
        <w:rPr>
          <w:rFonts w:ascii="仿宋" w:hAnsi="仿宋" w:eastAsia="仿宋"/>
          <w:sz w:val="24"/>
          <w:szCs w:val="24"/>
        </w:rPr>
        <w:t>z</w:t>
      </w:r>
      <w:r>
        <w:rPr>
          <w:rFonts w:hint="eastAsia" w:ascii="仿宋" w:hAnsi="仿宋" w:eastAsia="仿宋"/>
          <w:sz w:val="24"/>
          <w:szCs w:val="24"/>
        </w:rPr>
        <w:t>）：400；</w:t>
      </w:r>
    </w:p>
    <w:p>
      <w:pPr>
        <w:rPr>
          <w:rFonts w:ascii="仿宋" w:hAnsi="仿宋" w:eastAsia="仿宋"/>
          <w:sz w:val="24"/>
          <w:szCs w:val="24"/>
        </w:rPr>
      </w:pPr>
      <w:r>
        <w:rPr>
          <w:rFonts w:hint="eastAsia" w:ascii="仿宋" w:hAnsi="仿宋" w:eastAsia="仿宋"/>
          <w:sz w:val="24"/>
          <w:szCs w:val="24"/>
        </w:rPr>
        <w:t>额定电压（V）：115/200；</w:t>
      </w:r>
    </w:p>
    <w:p>
      <w:pPr>
        <w:rPr>
          <w:rFonts w:ascii="仿宋" w:hAnsi="仿宋" w:eastAsia="仿宋"/>
          <w:sz w:val="24"/>
          <w:szCs w:val="24"/>
        </w:rPr>
      </w:pPr>
      <w:r>
        <w:rPr>
          <w:rFonts w:hint="eastAsia" w:ascii="仿宋" w:hAnsi="仿宋" w:eastAsia="仿宋"/>
          <w:sz w:val="24"/>
          <w:szCs w:val="24"/>
        </w:rPr>
        <w:t>额定功率因数（</w:t>
      </w:r>
      <w:r>
        <w:rPr>
          <w:rFonts w:ascii="仿宋" w:hAnsi="仿宋" w:eastAsia="仿宋"/>
          <w:sz w:val="24"/>
          <w:szCs w:val="24"/>
        </w:rPr>
        <w:t>cos</w:t>
      </w:r>
      <w:r>
        <w:rPr>
          <w:rFonts w:hint="eastAsia" w:ascii="仿宋" w:hAnsi="仿宋" w:eastAsia="仿宋"/>
          <w:sz w:val="24"/>
          <w:szCs w:val="24"/>
        </w:rPr>
        <w:t>φ）：0</w:t>
      </w:r>
      <w:r>
        <w:rPr>
          <w:rFonts w:ascii="仿宋" w:hAnsi="仿宋" w:eastAsia="仿宋"/>
          <w:sz w:val="24"/>
          <w:szCs w:val="24"/>
        </w:rPr>
        <w:t>.8</w:t>
      </w:r>
      <w:r>
        <w:rPr>
          <w:rFonts w:hint="eastAsia" w:ascii="仿宋" w:hAnsi="仿宋" w:eastAsia="仿宋"/>
          <w:sz w:val="24"/>
          <w:szCs w:val="24"/>
        </w:rPr>
        <w:t>滞后；</w:t>
      </w:r>
    </w:p>
    <w:p>
      <w:pPr>
        <w:rPr>
          <w:rFonts w:ascii="仿宋" w:hAnsi="仿宋" w:eastAsia="仿宋"/>
          <w:sz w:val="24"/>
          <w:szCs w:val="24"/>
        </w:rPr>
      </w:pPr>
      <w:r>
        <w:rPr>
          <w:rFonts w:hint="eastAsia" w:ascii="仿宋" w:hAnsi="仿宋" w:eastAsia="仿宋"/>
          <w:sz w:val="24"/>
          <w:szCs w:val="24"/>
        </w:rPr>
        <w:t>接线方式：三相四线制。</w:t>
      </w:r>
    </w:p>
    <w:p>
      <w:pPr>
        <w:tabs>
          <w:tab w:val="left" w:pos="360"/>
        </w:tabs>
        <w:rPr>
          <w:rFonts w:ascii="仿宋" w:hAnsi="仿宋" w:eastAsia="仿宋"/>
          <w:sz w:val="24"/>
          <w:szCs w:val="24"/>
        </w:rPr>
      </w:pPr>
      <w:r>
        <w:rPr>
          <w:rFonts w:hint="eastAsia" w:ascii="仿宋" w:hAnsi="仿宋" w:eastAsia="仿宋"/>
          <w:sz w:val="24"/>
          <w:szCs w:val="24"/>
        </w:rPr>
        <w:t>基本配置</w:t>
      </w:r>
    </w:p>
    <w:p>
      <w:pPr>
        <w:rPr>
          <w:rFonts w:ascii="仿宋" w:hAnsi="仿宋" w:eastAsia="仿宋"/>
          <w:sz w:val="24"/>
          <w:szCs w:val="24"/>
        </w:rPr>
      </w:pPr>
      <w:r>
        <w:rPr>
          <w:rFonts w:hint="eastAsia" w:ascii="仿宋" w:hAnsi="仿宋" w:eastAsia="仿宋"/>
          <w:sz w:val="24"/>
          <w:szCs w:val="24"/>
        </w:rPr>
        <w:t>整机基本组成</w:t>
      </w:r>
    </w:p>
    <w:p>
      <w:pPr>
        <w:rPr>
          <w:rFonts w:ascii="仿宋" w:hAnsi="仿宋" w:eastAsia="仿宋"/>
          <w:sz w:val="24"/>
          <w:szCs w:val="24"/>
        </w:rPr>
      </w:pPr>
      <w:r>
        <w:rPr>
          <w:rFonts w:hint="eastAsia" w:ascii="仿宋" w:hAnsi="仿宋" w:eastAsia="仿宋"/>
          <w:sz w:val="24"/>
          <w:szCs w:val="24"/>
        </w:rPr>
        <w:t>飞机地面电源机组（内燃式车载）主要由汽车底盘、底盘框架、机组、罩壳、电气控制系统等组成。</w:t>
      </w:r>
    </w:p>
    <w:p>
      <w:pPr>
        <w:rPr>
          <w:rFonts w:ascii="仿宋" w:hAnsi="仿宋" w:eastAsia="仿宋"/>
          <w:sz w:val="24"/>
          <w:szCs w:val="24"/>
        </w:rPr>
      </w:pPr>
      <w:r>
        <w:rPr>
          <w:rFonts w:hint="eastAsia" w:ascii="仿宋" w:hAnsi="仿宋" w:eastAsia="仿宋"/>
          <w:sz w:val="24"/>
          <w:szCs w:val="24"/>
        </w:rPr>
        <w:t>基本功能及特点</w:t>
      </w:r>
    </w:p>
    <w:p>
      <w:pPr>
        <w:rPr>
          <w:rFonts w:ascii="仿宋" w:hAnsi="仿宋" w:eastAsia="仿宋"/>
          <w:sz w:val="24"/>
          <w:szCs w:val="24"/>
        </w:rPr>
      </w:pPr>
      <w:r>
        <w:rPr>
          <w:rFonts w:hint="eastAsia" w:ascii="仿宋" w:hAnsi="仿宋" w:eastAsia="仿宋"/>
          <w:sz w:val="24"/>
          <w:szCs w:val="24"/>
        </w:rPr>
        <w:t>飞机地面电源机组（内燃式车载）能够对外稳定的输出额定频率400H</w:t>
      </w:r>
      <w:r>
        <w:rPr>
          <w:rFonts w:ascii="仿宋" w:hAnsi="仿宋" w:eastAsia="仿宋"/>
          <w:sz w:val="24"/>
          <w:szCs w:val="24"/>
        </w:rPr>
        <w:t>z</w:t>
      </w:r>
      <w:r>
        <w:rPr>
          <w:rFonts w:hint="eastAsia" w:ascii="仿宋" w:hAnsi="仿宋" w:eastAsia="仿宋"/>
          <w:sz w:val="24"/>
          <w:szCs w:val="24"/>
        </w:rPr>
        <w:t>、额定电压115/200V的三相交流中频电源和额定电压为</w:t>
      </w:r>
      <w:r>
        <w:rPr>
          <w:rFonts w:ascii="仿宋" w:hAnsi="仿宋" w:eastAsia="仿宋"/>
          <w:sz w:val="24"/>
          <w:szCs w:val="24"/>
        </w:rPr>
        <w:t>28V</w:t>
      </w:r>
      <w:r>
        <w:rPr>
          <w:rFonts w:hint="eastAsia" w:ascii="仿宋" w:hAnsi="仿宋" w:eastAsia="仿宋"/>
          <w:sz w:val="24"/>
          <w:szCs w:val="24"/>
        </w:rPr>
        <w:t>的直流电源。为了输出满足飞机供电要求高品质的电能，保护飞机的用电设施，该电源具有完备的保护系统。保护系统组成及特点：</w:t>
      </w:r>
    </w:p>
    <w:p>
      <w:pPr>
        <w:rPr>
          <w:rFonts w:ascii="仿宋" w:hAnsi="仿宋" w:eastAsia="仿宋"/>
          <w:sz w:val="24"/>
          <w:szCs w:val="24"/>
        </w:rPr>
      </w:pPr>
      <w:r>
        <w:rPr>
          <w:rFonts w:hint="eastAsia" w:ascii="仿宋" w:hAnsi="仿宋" w:eastAsia="仿宋"/>
          <w:sz w:val="24"/>
          <w:szCs w:val="24"/>
        </w:rPr>
        <w:t>电气保护功能</w:t>
      </w:r>
    </w:p>
    <w:p>
      <w:pPr>
        <w:tabs>
          <w:tab w:val="left" w:pos="720"/>
        </w:tabs>
        <w:rPr>
          <w:rFonts w:ascii="仿宋" w:hAnsi="仿宋" w:eastAsia="仿宋"/>
          <w:sz w:val="24"/>
          <w:szCs w:val="24"/>
        </w:rPr>
      </w:pPr>
      <w:r>
        <w:rPr>
          <w:rFonts w:hint="eastAsia" w:ascii="仿宋" w:hAnsi="仿宋" w:eastAsia="仿宋"/>
          <w:sz w:val="24"/>
          <w:szCs w:val="24"/>
        </w:rPr>
        <w:t>交流部分</w:t>
      </w:r>
    </w:p>
    <w:p>
      <w:pPr>
        <w:tabs>
          <w:tab w:val="left" w:pos="900"/>
        </w:tabs>
        <w:rPr>
          <w:rFonts w:ascii="仿宋" w:hAnsi="仿宋" w:eastAsia="仿宋"/>
          <w:sz w:val="24"/>
          <w:szCs w:val="24"/>
        </w:rPr>
      </w:pPr>
      <w:r>
        <w:rPr>
          <w:rFonts w:hint="eastAsia" w:ascii="仿宋" w:hAnsi="仿宋" w:eastAsia="仿宋"/>
          <w:sz w:val="24"/>
          <w:szCs w:val="24"/>
        </w:rPr>
        <w:t>过压保护</w:t>
      </w:r>
    </w:p>
    <w:p>
      <w:pPr>
        <w:rPr>
          <w:rFonts w:ascii="仿宋" w:hAnsi="仿宋" w:eastAsia="仿宋"/>
          <w:sz w:val="24"/>
          <w:szCs w:val="24"/>
        </w:rPr>
      </w:pPr>
      <w:r>
        <w:rPr>
          <w:rFonts w:hint="eastAsia" w:ascii="仿宋" w:hAnsi="仿宋" w:eastAsia="仿宋"/>
          <w:sz w:val="24"/>
          <w:szCs w:val="24"/>
        </w:rPr>
        <w:t>当电压超过MH/T 6019－2014最大电压保护值时，自动切断电源向飞机供电，过压指示工作。</w:t>
      </w:r>
    </w:p>
    <w:p>
      <w:pPr>
        <w:tabs>
          <w:tab w:val="left" w:pos="900"/>
        </w:tabs>
        <w:rPr>
          <w:rFonts w:ascii="仿宋" w:hAnsi="仿宋" w:eastAsia="仿宋"/>
          <w:sz w:val="24"/>
          <w:szCs w:val="24"/>
        </w:rPr>
      </w:pPr>
      <w:r>
        <w:rPr>
          <w:rFonts w:hint="eastAsia" w:ascii="仿宋" w:hAnsi="仿宋" w:eastAsia="仿宋"/>
          <w:sz w:val="24"/>
          <w:szCs w:val="24"/>
        </w:rPr>
        <w:t>欠压保护</w:t>
      </w:r>
    </w:p>
    <w:p>
      <w:pPr>
        <w:rPr>
          <w:rFonts w:ascii="仿宋" w:hAnsi="仿宋" w:eastAsia="仿宋"/>
          <w:sz w:val="24"/>
          <w:szCs w:val="24"/>
        </w:rPr>
      </w:pPr>
      <w:r>
        <w:rPr>
          <w:rFonts w:hint="eastAsia" w:ascii="仿宋" w:hAnsi="仿宋" w:eastAsia="仿宋"/>
          <w:sz w:val="24"/>
          <w:szCs w:val="24"/>
        </w:rPr>
        <w:t>当电压低于MH/T 6019－2014最小电压保护值时，自动切断电源向飞机供电，欠压指示工作。</w:t>
      </w:r>
    </w:p>
    <w:p>
      <w:pPr>
        <w:tabs>
          <w:tab w:val="left" w:pos="720"/>
          <w:tab w:val="left" w:pos="900"/>
        </w:tabs>
        <w:rPr>
          <w:rFonts w:ascii="仿宋" w:hAnsi="仿宋" w:eastAsia="仿宋"/>
          <w:sz w:val="24"/>
          <w:szCs w:val="24"/>
        </w:rPr>
      </w:pPr>
      <w:r>
        <w:rPr>
          <w:rFonts w:hint="eastAsia" w:ascii="仿宋" w:hAnsi="仿宋" w:eastAsia="仿宋"/>
          <w:sz w:val="24"/>
          <w:szCs w:val="24"/>
        </w:rPr>
        <w:t>过频保护</w:t>
      </w:r>
    </w:p>
    <w:p>
      <w:pPr>
        <w:tabs>
          <w:tab w:val="left" w:pos="720"/>
        </w:tabs>
        <w:rPr>
          <w:rFonts w:ascii="仿宋" w:hAnsi="仿宋" w:eastAsia="仿宋"/>
          <w:sz w:val="24"/>
          <w:szCs w:val="24"/>
        </w:rPr>
      </w:pPr>
      <w:r>
        <w:rPr>
          <w:rFonts w:hint="eastAsia" w:ascii="仿宋" w:hAnsi="仿宋" w:eastAsia="仿宋"/>
          <w:sz w:val="24"/>
          <w:szCs w:val="24"/>
        </w:rPr>
        <w:t>当电源频率高于 420 H</w:t>
      </w:r>
      <w:r>
        <w:rPr>
          <w:rFonts w:ascii="仿宋" w:hAnsi="仿宋" w:eastAsia="仿宋"/>
          <w:sz w:val="24"/>
          <w:szCs w:val="24"/>
        </w:rPr>
        <w:t>z</w:t>
      </w:r>
      <w:r>
        <w:rPr>
          <w:rFonts w:hint="eastAsia" w:ascii="仿宋" w:hAnsi="仿宋" w:eastAsia="仿宋"/>
          <w:sz w:val="24"/>
          <w:szCs w:val="24"/>
        </w:rPr>
        <w:t>时，经过2~3秒延时后，自动切断电源向飞机供电，过频指示工作。</w:t>
      </w:r>
    </w:p>
    <w:p>
      <w:pPr>
        <w:tabs>
          <w:tab w:val="left" w:pos="720"/>
          <w:tab w:val="left" w:pos="900"/>
        </w:tabs>
        <w:rPr>
          <w:rFonts w:ascii="仿宋" w:hAnsi="仿宋" w:eastAsia="仿宋"/>
          <w:sz w:val="24"/>
          <w:szCs w:val="24"/>
        </w:rPr>
      </w:pPr>
      <w:r>
        <w:rPr>
          <w:rFonts w:hint="eastAsia" w:ascii="仿宋" w:hAnsi="仿宋" w:eastAsia="仿宋"/>
          <w:sz w:val="24"/>
          <w:szCs w:val="24"/>
        </w:rPr>
        <w:t>欠频保护</w:t>
      </w:r>
    </w:p>
    <w:p>
      <w:pPr>
        <w:tabs>
          <w:tab w:val="left" w:pos="720"/>
        </w:tabs>
        <w:rPr>
          <w:rFonts w:ascii="仿宋" w:hAnsi="仿宋" w:eastAsia="仿宋"/>
          <w:sz w:val="24"/>
          <w:szCs w:val="24"/>
        </w:rPr>
      </w:pPr>
      <w:r>
        <w:rPr>
          <w:rFonts w:hint="eastAsia" w:ascii="仿宋" w:hAnsi="仿宋" w:eastAsia="仿宋"/>
          <w:sz w:val="24"/>
          <w:szCs w:val="24"/>
        </w:rPr>
        <w:t>当电源频率低于380H</w:t>
      </w:r>
      <w:r>
        <w:rPr>
          <w:rFonts w:ascii="仿宋" w:hAnsi="仿宋" w:eastAsia="仿宋"/>
          <w:sz w:val="24"/>
          <w:szCs w:val="24"/>
        </w:rPr>
        <w:t>z</w:t>
      </w:r>
      <w:r>
        <w:rPr>
          <w:rFonts w:hint="eastAsia" w:ascii="仿宋" w:hAnsi="仿宋" w:eastAsia="仿宋"/>
          <w:sz w:val="24"/>
          <w:szCs w:val="24"/>
        </w:rPr>
        <w:t>时，延时2~3秒，自动切断电源向飞机供电，欠频指示工作。</w:t>
      </w:r>
    </w:p>
    <w:p>
      <w:pPr>
        <w:tabs>
          <w:tab w:val="left" w:pos="720"/>
          <w:tab w:val="left" w:pos="900"/>
        </w:tabs>
        <w:rPr>
          <w:rFonts w:ascii="仿宋" w:hAnsi="仿宋" w:eastAsia="仿宋"/>
          <w:sz w:val="24"/>
          <w:szCs w:val="24"/>
        </w:rPr>
      </w:pPr>
      <w:r>
        <w:rPr>
          <w:rFonts w:hint="eastAsia" w:ascii="仿宋" w:hAnsi="仿宋" w:eastAsia="仿宋"/>
          <w:sz w:val="24"/>
          <w:szCs w:val="24"/>
        </w:rPr>
        <w:t>过载保护</w:t>
      </w:r>
    </w:p>
    <w:p>
      <w:pPr>
        <w:tabs>
          <w:tab w:val="left" w:pos="720"/>
        </w:tabs>
        <w:rPr>
          <w:rFonts w:ascii="仿宋" w:hAnsi="仿宋" w:eastAsia="仿宋"/>
          <w:sz w:val="24"/>
          <w:szCs w:val="24"/>
        </w:rPr>
      </w:pPr>
      <w:r>
        <w:rPr>
          <w:rFonts w:hint="eastAsia" w:ascii="仿宋" w:hAnsi="仿宋" w:eastAsia="仿宋"/>
          <w:sz w:val="24"/>
          <w:szCs w:val="24"/>
        </w:rPr>
        <w:t>在下列情况下，电源机组能自动切断电源向飞机供电，过电流指示工作。</w:t>
      </w:r>
    </w:p>
    <w:p>
      <w:pPr>
        <w:tabs>
          <w:tab w:val="left" w:pos="720"/>
        </w:tabs>
        <w:rPr>
          <w:rFonts w:ascii="仿宋" w:hAnsi="仿宋" w:eastAsia="仿宋"/>
          <w:sz w:val="24"/>
          <w:szCs w:val="24"/>
        </w:rPr>
      </w:pPr>
      <w:r>
        <w:rPr>
          <w:rFonts w:hint="eastAsia" w:ascii="仿宋" w:hAnsi="仿宋" w:eastAsia="仿宋"/>
          <w:sz w:val="24"/>
          <w:szCs w:val="24"/>
        </w:rPr>
        <w:t>当电流为额定电流120%时， 可延时10秒</w:t>
      </w:r>
    </w:p>
    <w:p>
      <w:pPr>
        <w:tabs>
          <w:tab w:val="left" w:pos="720"/>
        </w:tabs>
        <w:rPr>
          <w:rFonts w:ascii="仿宋" w:hAnsi="仿宋" w:eastAsia="仿宋"/>
          <w:sz w:val="24"/>
          <w:szCs w:val="24"/>
        </w:rPr>
      </w:pPr>
      <w:r>
        <w:rPr>
          <w:rFonts w:hint="eastAsia" w:ascii="仿宋" w:hAnsi="仿宋" w:eastAsia="仿宋"/>
          <w:sz w:val="24"/>
          <w:szCs w:val="24"/>
        </w:rPr>
        <w:t>当电流为额定电流150%</w:t>
      </w:r>
      <w:r>
        <w:rPr>
          <w:rFonts w:ascii="仿宋" w:hAnsi="仿宋" w:eastAsia="仿宋"/>
          <w:sz w:val="24"/>
          <w:szCs w:val="24"/>
        </w:rPr>
        <w:t xml:space="preserve"> </w:t>
      </w:r>
      <w:r>
        <w:rPr>
          <w:rFonts w:hint="eastAsia" w:ascii="仿宋" w:hAnsi="仿宋" w:eastAsia="仿宋"/>
          <w:sz w:val="24"/>
          <w:szCs w:val="24"/>
        </w:rPr>
        <w:t>时，可延时2秒</w:t>
      </w:r>
    </w:p>
    <w:p>
      <w:pPr>
        <w:tabs>
          <w:tab w:val="left" w:pos="720"/>
        </w:tabs>
        <w:rPr>
          <w:rFonts w:ascii="仿宋" w:hAnsi="仿宋" w:eastAsia="仿宋"/>
          <w:sz w:val="24"/>
          <w:szCs w:val="24"/>
        </w:rPr>
      </w:pPr>
      <w:r>
        <w:rPr>
          <w:rFonts w:hint="eastAsia" w:ascii="仿宋" w:hAnsi="仿宋" w:eastAsia="仿宋"/>
          <w:sz w:val="24"/>
          <w:szCs w:val="24"/>
        </w:rPr>
        <w:t>直流部分</w:t>
      </w:r>
    </w:p>
    <w:p>
      <w:pPr>
        <w:tabs>
          <w:tab w:val="left" w:pos="720"/>
          <w:tab w:val="left" w:pos="900"/>
        </w:tabs>
        <w:rPr>
          <w:rFonts w:ascii="仿宋" w:hAnsi="仿宋" w:eastAsia="仿宋"/>
          <w:sz w:val="24"/>
          <w:szCs w:val="24"/>
        </w:rPr>
      </w:pPr>
      <w:r>
        <w:rPr>
          <w:rFonts w:hint="eastAsia" w:ascii="仿宋" w:hAnsi="仿宋" w:eastAsia="仿宋"/>
          <w:sz w:val="24"/>
          <w:szCs w:val="24"/>
        </w:rPr>
        <w:t>过压保护</w:t>
      </w:r>
    </w:p>
    <w:p>
      <w:pPr>
        <w:tabs>
          <w:tab w:val="left" w:pos="720"/>
        </w:tabs>
        <w:rPr>
          <w:rFonts w:ascii="仿宋" w:hAnsi="仿宋" w:eastAsia="仿宋"/>
          <w:sz w:val="24"/>
          <w:szCs w:val="24"/>
        </w:rPr>
      </w:pPr>
      <w:r>
        <w:rPr>
          <w:rFonts w:hint="eastAsia" w:ascii="仿宋" w:hAnsi="仿宋" w:eastAsia="仿宋"/>
          <w:sz w:val="24"/>
          <w:szCs w:val="24"/>
        </w:rPr>
        <w:t>当电压超过MH/T 6019－2014最大电压保护值时，自动切断电源向飞机供电，过压指示工作。</w:t>
      </w:r>
    </w:p>
    <w:p>
      <w:pPr>
        <w:tabs>
          <w:tab w:val="left" w:pos="720"/>
          <w:tab w:val="left" w:pos="900"/>
        </w:tabs>
        <w:rPr>
          <w:rFonts w:ascii="仿宋" w:hAnsi="仿宋" w:eastAsia="仿宋"/>
          <w:sz w:val="24"/>
          <w:szCs w:val="24"/>
        </w:rPr>
      </w:pPr>
      <w:r>
        <w:rPr>
          <w:rFonts w:hint="eastAsia" w:ascii="仿宋" w:hAnsi="仿宋" w:eastAsia="仿宋"/>
          <w:sz w:val="24"/>
          <w:szCs w:val="24"/>
        </w:rPr>
        <w:t>欠压保护</w:t>
      </w:r>
    </w:p>
    <w:p>
      <w:pPr>
        <w:tabs>
          <w:tab w:val="left" w:pos="720"/>
        </w:tabs>
        <w:rPr>
          <w:rFonts w:ascii="仿宋" w:hAnsi="仿宋" w:eastAsia="仿宋"/>
          <w:sz w:val="24"/>
          <w:szCs w:val="24"/>
        </w:rPr>
      </w:pPr>
      <w:r>
        <w:rPr>
          <w:rFonts w:hint="eastAsia" w:ascii="仿宋" w:hAnsi="仿宋" w:eastAsia="仿宋"/>
          <w:sz w:val="24"/>
          <w:szCs w:val="24"/>
        </w:rPr>
        <w:t>当电压低于MH/T 6019－2014最小电压保护值时，自动切断电源向飞机供电，欠压指示工作。</w:t>
      </w:r>
    </w:p>
    <w:p>
      <w:pPr>
        <w:tabs>
          <w:tab w:val="left" w:pos="720"/>
          <w:tab w:val="left" w:pos="900"/>
        </w:tabs>
        <w:rPr>
          <w:rFonts w:ascii="仿宋" w:hAnsi="仿宋" w:eastAsia="仿宋"/>
          <w:sz w:val="24"/>
          <w:szCs w:val="24"/>
        </w:rPr>
      </w:pPr>
      <w:r>
        <w:rPr>
          <w:rFonts w:hint="eastAsia" w:ascii="仿宋" w:hAnsi="仿宋" w:eastAsia="仿宋"/>
          <w:sz w:val="24"/>
          <w:szCs w:val="24"/>
        </w:rPr>
        <w:t>过载保护</w:t>
      </w:r>
    </w:p>
    <w:p>
      <w:pPr>
        <w:tabs>
          <w:tab w:val="left" w:pos="720"/>
        </w:tabs>
        <w:rPr>
          <w:rFonts w:ascii="仿宋" w:hAnsi="仿宋" w:eastAsia="仿宋"/>
          <w:sz w:val="24"/>
          <w:szCs w:val="24"/>
        </w:rPr>
      </w:pPr>
      <w:r>
        <w:rPr>
          <w:rFonts w:hint="eastAsia" w:ascii="仿宋" w:hAnsi="仿宋" w:eastAsia="仿宋"/>
          <w:sz w:val="24"/>
          <w:szCs w:val="24"/>
        </w:rPr>
        <w:t>在下列情况下，电源机组车能自动切断电源向飞机供电，过电流指示工作。</w:t>
      </w:r>
    </w:p>
    <w:p>
      <w:pPr>
        <w:tabs>
          <w:tab w:val="left" w:pos="720"/>
        </w:tabs>
        <w:rPr>
          <w:rFonts w:ascii="仿宋" w:hAnsi="仿宋" w:eastAsia="仿宋"/>
          <w:sz w:val="24"/>
          <w:szCs w:val="24"/>
        </w:rPr>
      </w:pPr>
      <w:r>
        <w:rPr>
          <w:rFonts w:hint="eastAsia" w:ascii="仿宋" w:hAnsi="仿宋" w:eastAsia="仿宋"/>
          <w:sz w:val="24"/>
          <w:szCs w:val="24"/>
        </w:rPr>
        <w:t>当电流为额定电流12</w:t>
      </w:r>
      <w:r>
        <w:rPr>
          <w:rFonts w:ascii="仿宋" w:hAnsi="仿宋" w:eastAsia="仿宋"/>
          <w:sz w:val="24"/>
          <w:szCs w:val="24"/>
        </w:rPr>
        <w:t>0</w:t>
      </w:r>
      <w:r>
        <w:rPr>
          <w:rFonts w:hint="eastAsia" w:ascii="仿宋" w:hAnsi="仿宋" w:eastAsia="仿宋"/>
          <w:sz w:val="24"/>
          <w:szCs w:val="24"/>
        </w:rPr>
        <w:t>%时， 可延时</w:t>
      </w:r>
      <w:r>
        <w:rPr>
          <w:rFonts w:ascii="仿宋" w:hAnsi="仿宋" w:eastAsia="仿宋"/>
          <w:sz w:val="24"/>
          <w:szCs w:val="24"/>
        </w:rPr>
        <w:t>10s</w:t>
      </w:r>
      <w:r>
        <w:rPr>
          <w:rFonts w:hint="eastAsia" w:ascii="仿宋" w:hAnsi="仿宋" w:eastAsia="仿宋"/>
          <w:sz w:val="24"/>
          <w:szCs w:val="24"/>
        </w:rPr>
        <w:t>，</w:t>
      </w:r>
    </w:p>
    <w:p>
      <w:pPr>
        <w:tabs>
          <w:tab w:val="left" w:pos="720"/>
        </w:tabs>
        <w:rPr>
          <w:rFonts w:ascii="仿宋" w:hAnsi="仿宋" w:eastAsia="仿宋"/>
          <w:sz w:val="24"/>
          <w:szCs w:val="24"/>
        </w:rPr>
      </w:pPr>
      <w:r>
        <w:rPr>
          <w:rFonts w:hint="eastAsia" w:ascii="仿宋" w:hAnsi="仿宋" w:eastAsia="仿宋"/>
          <w:sz w:val="24"/>
          <w:szCs w:val="24"/>
        </w:rPr>
        <w:t>当电流为额定电流150%</w:t>
      </w:r>
      <w:r>
        <w:rPr>
          <w:rFonts w:ascii="仿宋" w:hAnsi="仿宋" w:eastAsia="仿宋"/>
          <w:sz w:val="24"/>
          <w:szCs w:val="24"/>
        </w:rPr>
        <w:t xml:space="preserve"> </w:t>
      </w:r>
      <w:r>
        <w:rPr>
          <w:rFonts w:hint="eastAsia" w:ascii="仿宋" w:hAnsi="仿宋" w:eastAsia="仿宋"/>
          <w:sz w:val="24"/>
          <w:szCs w:val="24"/>
        </w:rPr>
        <w:t>时，可延时</w:t>
      </w:r>
      <w:r>
        <w:rPr>
          <w:rFonts w:ascii="仿宋" w:hAnsi="仿宋" w:eastAsia="仿宋"/>
          <w:sz w:val="24"/>
          <w:szCs w:val="24"/>
        </w:rPr>
        <w:t>2s</w:t>
      </w:r>
    </w:p>
    <w:p>
      <w:pPr>
        <w:tabs>
          <w:tab w:val="left" w:pos="720"/>
        </w:tabs>
        <w:rPr>
          <w:rFonts w:ascii="仿宋" w:hAnsi="仿宋" w:eastAsia="仿宋"/>
          <w:sz w:val="24"/>
          <w:szCs w:val="24"/>
        </w:rPr>
      </w:pPr>
      <w:r>
        <w:rPr>
          <w:rFonts w:hint="eastAsia" w:ascii="仿宋" w:hAnsi="仿宋" w:eastAsia="仿宋"/>
          <w:sz w:val="24"/>
          <w:szCs w:val="24"/>
        </w:rPr>
        <w:t>机械保护功能：</w:t>
      </w:r>
    </w:p>
    <w:p>
      <w:pPr>
        <w:tabs>
          <w:tab w:val="left" w:pos="720"/>
        </w:tabs>
        <w:rPr>
          <w:rFonts w:ascii="仿宋" w:hAnsi="仿宋" w:eastAsia="仿宋"/>
          <w:sz w:val="24"/>
          <w:szCs w:val="24"/>
        </w:rPr>
      </w:pPr>
      <w:r>
        <w:rPr>
          <w:rFonts w:hint="eastAsia" w:ascii="仿宋" w:hAnsi="仿宋" w:eastAsia="仿宋"/>
          <w:sz w:val="24"/>
          <w:szCs w:val="24"/>
        </w:rPr>
        <w:t>油压低保护</w:t>
      </w:r>
    </w:p>
    <w:p>
      <w:pPr>
        <w:tabs>
          <w:tab w:val="left" w:pos="720"/>
        </w:tabs>
        <w:rPr>
          <w:rFonts w:ascii="仿宋" w:hAnsi="仿宋" w:eastAsia="仿宋"/>
          <w:sz w:val="24"/>
          <w:szCs w:val="24"/>
        </w:rPr>
      </w:pPr>
      <w:r>
        <w:rPr>
          <w:rFonts w:hint="eastAsia" w:ascii="仿宋" w:hAnsi="仿宋" w:eastAsia="仿宋"/>
          <w:sz w:val="24"/>
          <w:szCs w:val="24"/>
        </w:rPr>
        <w:t>当柴油机机油压力低于柴油机产品技术条件规定值时,电源机组能自动停机，并发出声光报警信号。</w:t>
      </w:r>
    </w:p>
    <w:p>
      <w:pPr>
        <w:tabs>
          <w:tab w:val="left" w:pos="720"/>
        </w:tabs>
        <w:rPr>
          <w:rFonts w:ascii="仿宋" w:hAnsi="仿宋" w:eastAsia="仿宋"/>
          <w:sz w:val="24"/>
          <w:szCs w:val="24"/>
        </w:rPr>
      </w:pPr>
      <w:r>
        <w:rPr>
          <w:rFonts w:hint="eastAsia" w:ascii="仿宋" w:hAnsi="仿宋" w:eastAsia="仿宋"/>
          <w:sz w:val="24"/>
          <w:szCs w:val="24"/>
        </w:rPr>
        <w:t xml:space="preserve"> 水温高保护：</w:t>
      </w:r>
    </w:p>
    <w:p>
      <w:pPr>
        <w:tabs>
          <w:tab w:val="left" w:pos="720"/>
        </w:tabs>
        <w:rPr>
          <w:rFonts w:ascii="仿宋" w:hAnsi="仿宋" w:eastAsia="仿宋"/>
          <w:sz w:val="24"/>
          <w:szCs w:val="24"/>
        </w:rPr>
      </w:pPr>
      <w:r>
        <w:rPr>
          <w:rFonts w:hint="eastAsia" w:ascii="仿宋" w:hAnsi="仿宋" w:eastAsia="仿宋"/>
          <w:sz w:val="24"/>
          <w:szCs w:val="24"/>
        </w:rPr>
        <w:t>当柴油机冷却水温大于柴油机产品技术条件规定值时，电源机组能发出声光报警信号。</w:t>
      </w:r>
    </w:p>
    <w:p>
      <w:pPr>
        <w:tabs>
          <w:tab w:val="left" w:pos="720"/>
        </w:tabs>
        <w:rPr>
          <w:rFonts w:ascii="仿宋" w:hAnsi="仿宋" w:eastAsia="仿宋"/>
          <w:sz w:val="24"/>
          <w:szCs w:val="24"/>
        </w:rPr>
      </w:pPr>
      <w:r>
        <w:rPr>
          <w:rFonts w:hint="eastAsia" w:ascii="仿宋" w:hAnsi="仿宋" w:eastAsia="仿宋"/>
          <w:sz w:val="24"/>
          <w:szCs w:val="24"/>
        </w:rPr>
        <w:t>应急保护：</w:t>
      </w:r>
    </w:p>
    <w:p>
      <w:pPr>
        <w:tabs>
          <w:tab w:val="left" w:pos="720"/>
        </w:tabs>
        <w:rPr>
          <w:rFonts w:ascii="仿宋" w:hAnsi="仿宋" w:eastAsia="仿宋"/>
          <w:sz w:val="24"/>
          <w:szCs w:val="24"/>
        </w:rPr>
      </w:pPr>
      <w:r>
        <w:rPr>
          <w:rFonts w:hint="eastAsia" w:ascii="仿宋" w:hAnsi="仿宋" w:eastAsia="仿宋"/>
          <w:sz w:val="24"/>
          <w:szCs w:val="24"/>
        </w:rPr>
        <w:t>设有手动紧急停机开关</w:t>
      </w:r>
    </w:p>
    <w:p>
      <w:pPr>
        <w:tabs>
          <w:tab w:val="left" w:pos="720"/>
        </w:tabs>
        <w:rPr>
          <w:rFonts w:ascii="仿宋" w:hAnsi="仿宋" w:eastAsia="仿宋"/>
          <w:sz w:val="24"/>
          <w:szCs w:val="24"/>
        </w:rPr>
      </w:pPr>
      <w:r>
        <w:rPr>
          <w:rFonts w:hint="eastAsia" w:ascii="仿宋" w:hAnsi="仿宋" w:eastAsia="仿宋"/>
          <w:sz w:val="24"/>
          <w:szCs w:val="24"/>
        </w:rPr>
        <w:t>当出现飞车等紧急情况时，可人为断电停机。</w:t>
      </w:r>
    </w:p>
    <w:p>
      <w:pPr>
        <w:tabs>
          <w:tab w:val="left" w:pos="720"/>
        </w:tabs>
        <w:rPr>
          <w:rFonts w:ascii="仿宋" w:hAnsi="仿宋" w:eastAsia="仿宋"/>
          <w:sz w:val="24"/>
          <w:szCs w:val="24"/>
        </w:rPr>
      </w:pPr>
      <w:r>
        <w:rPr>
          <w:rFonts w:hint="eastAsia" w:ascii="仿宋" w:hAnsi="仿宋" w:eastAsia="仿宋"/>
          <w:sz w:val="24"/>
          <w:szCs w:val="24"/>
        </w:rPr>
        <w:t>整机基本组成部分和主要配套件的结构形式、功能特点</w:t>
      </w:r>
    </w:p>
    <w:p>
      <w:pPr>
        <w:tabs>
          <w:tab w:val="left" w:pos="360"/>
        </w:tabs>
        <w:rPr>
          <w:rFonts w:ascii="仿宋" w:hAnsi="仿宋" w:eastAsia="仿宋"/>
          <w:sz w:val="24"/>
          <w:szCs w:val="24"/>
        </w:rPr>
      </w:pPr>
      <w:r>
        <w:rPr>
          <w:rFonts w:hint="eastAsia" w:ascii="仿宋" w:hAnsi="仿宋" w:eastAsia="仿宋"/>
          <w:sz w:val="24"/>
          <w:szCs w:val="24"/>
        </w:rPr>
        <w:t>安全保护及应急措施</w:t>
      </w:r>
    </w:p>
    <w:p>
      <w:pPr>
        <w:tabs>
          <w:tab w:val="left" w:pos="720"/>
        </w:tabs>
        <w:rPr>
          <w:rFonts w:ascii="仿宋" w:hAnsi="仿宋" w:eastAsia="仿宋"/>
          <w:sz w:val="24"/>
          <w:szCs w:val="24"/>
        </w:rPr>
      </w:pPr>
      <w:r>
        <w:rPr>
          <w:rFonts w:hint="eastAsia" w:ascii="仿宋" w:hAnsi="仿宋" w:eastAsia="仿宋"/>
          <w:sz w:val="24"/>
          <w:szCs w:val="24"/>
        </w:rPr>
        <w:t>操作面板设有紧急停机按钮，紧急情况下拍下此按钮停机。</w:t>
      </w:r>
    </w:p>
    <w:p>
      <w:pPr>
        <w:tabs>
          <w:tab w:val="left" w:pos="360"/>
        </w:tabs>
        <w:rPr>
          <w:rFonts w:ascii="仿宋" w:hAnsi="仿宋" w:eastAsia="仿宋"/>
          <w:sz w:val="24"/>
          <w:szCs w:val="24"/>
        </w:rPr>
      </w:pPr>
      <w:r>
        <w:rPr>
          <w:rFonts w:hint="eastAsia" w:ascii="仿宋" w:hAnsi="仿宋" w:eastAsia="仿宋"/>
          <w:sz w:val="24"/>
          <w:szCs w:val="24"/>
        </w:rPr>
        <w:t>适用</w:t>
      </w:r>
      <w:r>
        <w:rPr>
          <w:rFonts w:ascii="仿宋" w:hAnsi="仿宋" w:eastAsia="仿宋"/>
          <w:sz w:val="24"/>
          <w:szCs w:val="24"/>
        </w:rPr>
        <w:t>机型</w:t>
      </w:r>
    </w:p>
    <w:p>
      <w:pPr>
        <w:tabs>
          <w:tab w:val="left" w:pos="720"/>
        </w:tabs>
        <w:rPr>
          <w:rFonts w:ascii="仿宋" w:hAnsi="仿宋" w:eastAsia="仿宋"/>
          <w:sz w:val="24"/>
          <w:szCs w:val="24"/>
        </w:rPr>
      </w:pPr>
      <w:r>
        <w:rPr>
          <w:rFonts w:hint="eastAsia" w:ascii="仿宋" w:hAnsi="仿宋" w:eastAsia="仿宋"/>
          <w:sz w:val="24"/>
          <w:szCs w:val="24"/>
        </w:rPr>
        <w:t>可适用于下列机型：</w:t>
      </w:r>
    </w:p>
    <w:p>
      <w:pPr>
        <w:tabs>
          <w:tab w:val="left" w:pos="720"/>
        </w:tabs>
        <w:rPr>
          <w:rFonts w:ascii="仿宋" w:hAnsi="仿宋" w:eastAsia="仿宋"/>
          <w:sz w:val="24"/>
          <w:szCs w:val="24"/>
        </w:rPr>
      </w:pPr>
      <w:r>
        <w:rPr>
          <w:rFonts w:hint="eastAsia" w:ascii="仿宋" w:hAnsi="仿宋" w:eastAsia="仿宋"/>
          <w:sz w:val="24"/>
          <w:szCs w:val="24"/>
        </w:rPr>
        <w:t>B737、B747、B757、B777、B146、TU154、MD-82、MD-11、A310、A320、A330、A340、A350…交流启动的飞机和</w:t>
      </w:r>
      <w:r>
        <w:rPr>
          <w:rFonts w:ascii="仿宋" w:hAnsi="仿宋" w:eastAsia="仿宋"/>
          <w:sz w:val="24"/>
          <w:szCs w:val="24"/>
        </w:rPr>
        <w:t>Y7</w:t>
      </w:r>
      <w:r>
        <w:rPr>
          <w:rFonts w:hint="eastAsia" w:ascii="仿宋" w:hAnsi="仿宋" w:eastAsia="仿宋"/>
          <w:sz w:val="24"/>
          <w:szCs w:val="24"/>
        </w:rPr>
        <w:t>、冲大力神、萨伯（SAAB）、多尼尔…直流启动的飞机。</w:t>
      </w:r>
    </w:p>
    <w:p>
      <w:pPr>
        <w:tabs>
          <w:tab w:val="left" w:pos="360"/>
        </w:tabs>
        <w:rPr>
          <w:rFonts w:ascii="仿宋" w:hAnsi="仿宋" w:eastAsia="仿宋"/>
          <w:sz w:val="24"/>
          <w:szCs w:val="24"/>
        </w:rPr>
      </w:pPr>
      <w:r>
        <w:rPr>
          <w:rFonts w:hint="eastAsia" w:ascii="仿宋" w:hAnsi="仿宋" w:eastAsia="仿宋"/>
          <w:sz w:val="24"/>
          <w:szCs w:val="24"/>
        </w:rPr>
        <w:t>备品</w:t>
      </w:r>
      <w:r>
        <w:rPr>
          <w:rFonts w:ascii="仿宋" w:hAnsi="仿宋" w:eastAsia="仿宋"/>
          <w:sz w:val="24"/>
          <w:szCs w:val="24"/>
        </w:rPr>
        <w:t>备件</w:t>
      </w:r>
      <w:r>
        <w:rPr>
          <w:rFonts w:hint="eastAsia" w:ascii="仿宋" w:hAnsi="仿宋" w:eastAsia="仿宋"/>
          <w:sz w:val="24"/>
          <w:szCs w:val="24"/>
        </w:rPr>
        <w:t>及专用工具清单</w:t>
      </w:r>
    </w:p>
    <w:tbl>
      <w:tblPr>
        <w:tblStyle w:val="18"/>
        <w:tblW w:w="9280"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715"/>
        <w:gridCol w:w="2303"/>
        <w:gridCol w:w="1981"/>
        <w:gridCol w:w="1301"/>
        <w:gridCol w:w="716"/>
        <w:gridCol w:w="2264"/>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tblHeader/>
          <w:jc w:val="center"/>
        </w:trPr>
        <w:tc>
          <w:tcPr>
            <w:tcW w:w="715" w:type="dxa"/>
            <w:shd w:val="clear" w:color="auto" w:fill="auto"/>
            <w:vAlign w:val="center"/>
          </w:tcPr>
          <w:p>
            <w:pPr>
              <w:jc w:val="center"/>
              <w:rPr>
                <w:rFonts w:ascii="仿宋" w:hAnsi="仿宋" w:eastAsia="仿宋" w:cs="Arial"/>
                <w:b/>
                <w:szCs w:val="21"/>
              </w:rPr>
            </w:pPr>
            <w:r>
              <w:rPr>
                <w:rFonts w:ascii="仿宋" w:hAnsi="仿宋" w:eastAsia="仿宋" w:cs="Arial"/>
                <w:b/>
                <w:szCs w:val="21"/>
              </w:rPr>
              <w:t>序号</w:t>
            </w:r>
          </w:p>
        </w:tc>
        <w:tc>
          <w:tcPr>
            <w:tcW w:w="2303" w:type="dxa"/>
            <w:shd w:val="clear" w:color="auto" w:fill="auto"/>
            <w:vAlign w:val="center"/>
          </w:tcPr>
          <w:p>
            <w:pPr>
              <w:jc w:val="center"/>
              <w:rPr>
                <w:rFonts w:ascii="仿宋" w:hAnsi="仿宋" w:eastAsia="仿宋" w:cs="Arial"/>
                <w:b/>
                <w:szCs w:val="21"/>
              </w:rPr>
            </w:pPr>
            <w:r>
              <w:rPr>
                <w:rFonts w:ascii="仿宋" w:hAnsi="仿宋" w:eastAsia="仿宋" w:cs="Arial"/>
                <w:b/>
                <w:szCs w:val="21"/>
              </w:rPr>
              <w:t>名称</w:t>
            </w:r>
          </w:p>
        </w:tc>
        <w:tc>
          <w:tcPr>
            <w:tcW w:w="1981" w:type="dxa"/>
            <w:shd w:val="clear" w:color="auto" w:fill="auto"/>
            <w:vAlign w:val="center"/>
          </w:tcPr>
          <w:p>
            <w:pPr>
              <w:jc w:val="center"/>
              <w:rPr>
                <w:rFonts w:ascii="仿宋" w:hAnsi="仿宋" w:eastAsia="仿宋" w:cs="Arial"/>
                <w:b/>
                <w:szCs w:val="21"/>
              </w:rPr>
            </w:pPr>
            <w:r>
              <w:rPr>
                <w:rFonts w:ascii="仿宋" w:hAnsi="仿宋" w:eastAsia="仿宋" w:cs="Arial"/>
                <w:b/>
                <w:szCs w:val="21"/>
              </w:rPr>
              <w:t>编号</w:t>
            </w:r>
          </w:p>
        </w:tc>
        <w:tc>
          <w:tcPr>
            <w:tcW w:w="1301" w:type="dxa"/>
            <w:shd w:val="clear" w:color="auto" w:fill="auto"/>
            <w:vAlign w:val="center"/>
          </w:tcPr>
          <w:p>
            <w:pPr>
              <w:jc w:val="center"/>
              <w:rPr>
                <w:rFonts w:ascii="仿宋" w:hAnsi="仿宋" w:eastAsia="仿宋" w:cs="Arial"/>
                <w:b/>
                <w:szCs w:val="21"/>
              </w:rPr>
            </w:pPr>
            <w:r>
              <w:rPr>
                <w:rFonts w:ascii="仿宋" w:hAnsi="仿宋" w:eastAsia="仿宋" w:cs="Arial"/>
                <w:b/>
                <w:szCs w:val="21"/>
              </w:rPr>
              <w:t>型号/规格</w:t>
            </w:r>
          </w:p>
        </w:tc>
        <w:tc>
          <w:tcPr>
            <w:tcW w:w="716" w:type="dxa"/>
            <w:shd w:val="clear" w:color="auto" w:fill="auto"/>
            <w:vAlign w:val="center"/>
          </w:tcPr>
          <w:p>
            <w:pPr>
              <w:jc w:val="center"/>
              <w:rPr>
                <w:rFonts w:ascii="仿宋" w:hAnsi="仿宋" w:eastAsia="仿宋" w:cs="Arial"/>
                <w:b/>
                <w:szCs w:val="21"/>
              </w:rPr>
            </w:pPr>
            <w:r>
              <w:rPr>
                <w:rFonts w:ascii="仿宋" w:hAnsi="仿宋" w:eastAsia="仿宋" w:cs="Arial"/>
                <w:b/>
                <w:szCs w:val="21"/>
              </w:rPr>
              <w:t>数量</w:t>
            </w:r>
          </w:p>
        </w:tc>
        <w:tc>
          <w:tcPr>
            <w:tcW w:w="2264" w:type="dxa"/>
            <w:shd w:val="clear" w:color="auto" w:fill="auto"/>
            <w:vAlign w:val="center"/>
          </w:tcPr>
          <w:p>
            <w:pPr>
              <w:jc w:val="center"/>
              <w:rPr>
                <w:rFonts w:ascii="仿宋" w:hAnsi="仿宋" w:eastAsia="仿宋" w:cs="Arial"/>
                <w:b/>
                <w:szCs w:val="21"/>
              </w:rPr>
            </w:pPr>
            <w:r>
              <w:rPr>
                <w:rFonts w:ascii="仿宋" w:hAnsi="仿宋" w:eastAsia="仿宋" w:cs="Arial"/>
                <w:b/>
                <w:szCs w:val="21"/>
              </w:rPr>
              <w:t>备注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9280" w:type="dxa"/>
            <w:gridSpan w:val="6"/>
            <w:shd w:val="clear" w:color="auto" w:fill="auto"/>
            <w:vAlign w:val="center"/>
          </w:tcPr>
          <w:p>
            <w:pPr>
              <w:rPr>
                <w:rFonts w:ascii="仿宋" w:hAnsi="仿宋" w:eastAsia="仿宋" w:cs="Arial"/>
                <w:b/>
                <w:szCs w:val="21"/>
              </w:rPr>
            </w:pPr>
            <w:r>
              <w:rPr>
                <w:rFonts w:hint="eastAsia" w:ascii="仿宋" w:hAnsi="仿宋" w:eastAsia="仿宋" w:cs="Arial"/>
                <w:b/>
                <w:szCs w:val="21"/>
              </w:rPr>
              <w:t>随机资料</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715" w:type="dxa"/>
            <w:shd w:val="clear" w:color="auto" w:fill="auto"/>
            <w:vAlign w:val="center"/>
          </w:tcPr>
          <w:p>
            <w:pPr>
              <w:jc w:val="center"/>
              <w:rPr>
                <w:rFonts w:ascii="仿宋" w:hAnsi="仿宋" w:eastAsia="仿宋" w:cs="Arial"/>
                <w:szCs w:val="21"/>
              </w:rPr>
            </w:pPr>
            <w:r>
              <w:rPr>
                <w:rFonts w:ascii="仿宋" w:hAnsi="仿宋" w:eastAsia="仿宋" w:cs="Arial"/>
                <w:szCs w:val="21"/>
              </w:rPr>
              <w:t>1</w:t>
            </w:r>
          </w:p>
        </w:tc>
        <w:tc>
          <w:tcPr>
            <w:tcW w:w="2303" w:type="dxa"/>
            <w:shd w:val="clear" w:color="auto" w:fill="auto"/>
            <w:vAlign w:val="center"/>
          </w:tcPr>
          <w:p>
            <w:pPr>
              <w:rPr>
                <w:rFonts w:ascii="仿宋" w:hAnsi="仿宋" w:eastAsia="仿宋" w:cs="Arial"/>
                <w:szCs w:val="21"/>
              </w:rPr>
            </w:pPr>
            <w:r>
              <w:rPr>
                <w:rFonts w:ascii="仿宋" w:hAnsi="仿宋" w:eastAsia="仿宋" w:cs="Arial"/>
                <w:szCs w:val="21"/>
              </w:rPr>
              <w:t>操作及</w:t>
            </w:r>
            <w:r>
              <w:rPr>
                <w:rFonts w:hint="eastAsia" w:ascii="仿宋" w:hAnsi="仿宋" w:eastAsia="仿宋" w:cs="Arial"/>
                <w:szCs w:val="21"/>
              </w:rPr>
              <w:t>维护</w:t>
            </w:r>
            <w:r>
              <w:rPr>
                <w:rFonts w:ascii="仿宋" w:hAnsi="仿宋" w:eastAsia="仿宋" w:cs="Arial"/>
                <w:szCs w:val="21"/>
              </w:rPr>
              <w:t>手册</w:t>
            </w:r>
          </w:p>
        </w:tc>
        <w:tc>
          <w:tcPr>
            <w:tcW w:w="1981" w:type="dxa"/>
            <w:shd w:val="clear" w:color="auto" w:fill="auto"/>
            <w:vAlign w:val="center"/>
          </w:tcPr>
          <w:p>
            <w:pPr>
              <w:jc w:val="center"/>
              <w:rPr>
                <w:rFonts w:ascii="仿宋" w:hAnsi="仿宋" w:eastAsia="仿宋" w:cs="Arial"/>
                <w:szCs w:val="21"/>
              </w:rPr>
            </w:pPr>
          </w:p>
        </w:tc>
        <w:tc>
          <w:tcPr>
            <w:tcW w:w="1301" w:type="dxa"/>
            <w:shd w:val="clear" w:color="auto" w:fill="auto"/>
            <w:vAlign w:val="center"/>
          </w:tcPr>
          <w:p>
            <w:pPr>
              <w:jc w:val="center"/>
              <w:rPr>
                <w:rFonts w:ascii="仿宋" w:hAnsi="仿宋" w:eastAsia="仿宋" w:cs="Arial"/>
                <w:szCs w:val="21"/>
              </w:rPr>
            </w:pPr>
          </w:p>
        </w:tc>
        <w:tc>
          <w:tcPr>
            <w:tcW w:w="716" w:type="dxa"/>
            <w:shd w:val="clear" w:color="auto" w:fill="auto"/>
            <w:vAlign w:val="center"/>
          </w:tcPr>
          <w:p>
            <w:pPr>
              <w:jc w:val="center"/>
              <w:rPr>
                <w:rFonts w:ascii="仿宋" w:hAnsi="仿宋" w:eastAsia="仿宋" w:cs="Arial"/>
                <w:szCs w:val="21"/>
              </w:rPr>
            </w:pPr>
            <w:r>
              <w:rPr>
                <w:rFonts w:ascii="仿宋" w:hAnsi="仿宋" w:eastAsia="仿宋" w:cs="Arial"/>
                <w:szCs w:val="21"/>
              </w:rPr>
              <w:t>1</w:t>
            </w:r>
          </w:p>
        </w:tc>
        <w:tc>
          <w:tcPr>
            <w:tcW w:w="2264" w:type="dxa"/>
            <w:shd w:val="clear" w:color="auto" w:fill="auto"/>
            <w:vAlign w:val="center"/>
          </w:tcPr>
          <w:p>
            <w:pPr>
              <w:jc w:val="center"/>
              <w:rPr>
                <w:rFonts w:ascii="仿宋" w:hAnsi="仿宋" w:eastAsia="仿宋" w:cs="Arial"/>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715" w:type="dxa"/>
            <w:shd w:val="clear" w:color="auto" w:fill="auto"/>
            <w:vAlign w:val="center"/>
          </w:tcPr>
          <w:p>
            <w:pPr>
              <w:jc w:val="center"/>
              <w:rPr>
                <w:rFonts w:ascii="仿宋" w:hAnsi="仿宋" w:eastAsia="仿宋" w:cs="Arial"/>
                <w:szCs w:val="21"/>
              </w:rPr>
            </w:pPr>
            <w:r>
              <w:rPr>
                <w:rFonts w:hint="eastAsia" w:ascii="仿宋" w:hAnsi="仿宋" w:eastAsia="仿宋" w:cs="Arial"/>
                <w:szCs w:val="21"/>
              </w:rPr>
              <w:t>2</w:t>
            </w:r>
          </w:p>
        </w:tc>
        <w:tc>
          <w:tcPr>
            <w:tcW w:w="2303" w:type="dxa"/>
            <w:shd w:val="clear" w:color="auto" w:fill="auto"/>
            <w:vAlign w:val="center"/>
          </w:tcPr>
          <w:p>
            <w:pPr>
              <w:rPr>
                <w:rFonts w:ascii="仿宋" w:hAnsi="仿宋" w:eastAsia="仿宋" w:cs="Arial"/>
                <w:szCs w:val="21"/>
              </w:rPr>
            </w:pPr>
            <w:r>
              <w:rPr>
                <w:rFonts w:hint="eastAsia" w:ascii="仿宋" w:hAnsi="仿宋" w:eastAsia="仿宋" w:cs="Arial"/>
                <w:szCs w:val="21"/>
              </w:rPr>
              <w:t>零件图册</w:t>
            </w:r>
          </w:p>
        </w:tc>
        <w:tc>
          <w:tcPr>
            <w:tcW w:w="1981" w:type="dxa"/>
            <w:shd w:val="clear" w:color="auto" w:fill="auto"/>
            <w:vAlign w:val="center"/>
          </w:tcPr>
          <w:p>
            <w:pPr>
              <w:jc w:val="center"/>
              <w:rPr>
                <w:rFonts w:ascii="仿宋" w:hAnsi="仿宋" w:eastAsia="仿宋" w:cs="Arial"/>
                <w:szCs w:val="21"/>
              </w:rPr>
            </w:pPr>
          </w:p>
        </w:tc>
        <w:tc>
          <w:tcPr>
            <w:tcW w:w="1301" w:type="dxa"/>
            <w:shd w:val="clear" w:color="auto" w:fill="auto"/>
            <w:vAlign w:val="center"/>
          </w:tcPr>
          <w:p>
            <w:pPr>
              <w:jc w:val="center"/>
              <w:rPr>
                <w:rFonts w:ascii="仿宋" w:hAnsi="仿宋" w:eastAsia="仿宋" w:cs="Arial"/>
                <w:szCs w:val="21"/>
              </w:rPr>
            </w:pPr>
          </w:p>
        </w:tc>
        <w:tc>
          <w:tcPr>
            <w:tcW w:w="716" w:type="dxa"/>
            <w:shd w:val="clear" w:color="auto" w:fill="auto"/>
            <w:vAlign w:val="center"/>
          </w:tcPr>
          <w:p>
            <w:pPr>
              <w:jc w:val="center"/>
              <w:rPr>
                <w:rFonts w:ascii="仿宋" w:hAnsi="仿宋" w:eastAsia="仿宋" w:cs="Arial"/>
                <w:szCs w:val="21"/>
              </w:rPr>
            </w:pPr>
            <w:r>
              <w:rPr>
                <w:rFonts w:ascii="仿宋" w:hAnsi="仿宋" w:eastAsia="仿宋" w:cs="Arial"/>
                <w:szCs w:val="21"/>
              </w:rPr>
              <w:t>1</w:t>
            </w:r>
          </w:p>
        </w:tc>
        <w:tc>
          <w:tcPr>
            <w:tcW w:w="2264" w:type="dxa"/>
            <w:shd w:val="clear" w:color="auto" w:fill="auto"/>
            <w:vAlign w:val="center"/>
          </w:tcPr>
          <w:p>
            <w:pPr>
              <w:jc w:val="center"/>
              <w:rPr>
                <w:rFonts w:ascii="仿宋" w:hAnsi="仿宋" w:eastAsia="仿宋" w:cs="Arial"/>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715" w:type="dxa"/>
            <w:shd w:val="clear" w:color="auto" w:fill="auto"/>
            <w:vAlign w:val="center"/>
          </w:tcPr>
          <w:p>
            <w:pPr>
              <w:jc w:val="center"/>
              <w:rPr>
                <w:rFonts w:ascii="仿宋" w:hAnsi="仿宋" w:eastAsia="仿宋" w:cs="Arial"/>
                <w:szCs w:val="21"/>
              </w:rPr>
            </w:pPr>
            <w:r>
              <w:rPr>
                <w:rFonts w:hint="eastAsia" w:ascii="仿宋" w:hAnsi="仿宋" w:eastAsia="仿宋" w:cs="Arial"/>
                <w:szCs w:val="21"/>
              </w:rPr>
              <w:t>3</w:t>
            </w:r>
          </w:p>
        </w:tc>
        <w:tc>
          <w:tcPr>
            <w:tcW w:w="2303" w:type="dxa"/>
            <w:shd w:val="clear" w:color="auto" w:fill="auto"/>
            <w:vAlign w:val="center"/>
          </w:tcPr>
          <w:p>
            <w:pPr>
              <w:rPr>
                <w:rFonts w:ascii="仿宋" w:hAnsi="仿宋" w:eastAsia="仿宋" w:cs="Arial"/>
                <w:szCs w:val="21"/>
              </w:rPr>
            </w:pPr>
            <w:r>
              <w:rPr>
                <w:rFonts w:hint="eastAsia" w:ascii="仿宋" w:hAnsi="仿宋" w:eastAsia="仿宋" w:cs="Arial"/>
                <w:szCs w:val="21"/>
              </w:rPr>
              <w:t>视频说明书</w:t>
            </w:r>
          </w:p>
        </w:tc>
        <w:tc>
          <w:tcPr>
            <w:tcW w:w="1981" w:type="dxa"/>
            <w:shd w:val="clear" w:color="auto" w:fill="auto"/>
            <w:vAlign w:val="center"/>
          </w:tcPr>
          <w:p>
            <w:pPr>
              <w:jc w:val="center"/>
              <w:rPr>
                <w:rFonts w:ascii="仿宋" w:hAnsi="仿宋" w:eastAsia="仿宋" w:cs="Arial"/>
                <w:szCs w:val="21"/>
              </w:rPr>
            </w:pPr>
          </w:p>
        </w:tc>
        <w:tc>
          <w:tcPr>
            <w:tcW w:w="1301" w:type="dxa"/>
            <w:shd w:val="clear" w:color="auto" w:fill="auto"/>
            <w:vAlign w:val="center"/>
          </w:tcPr>
          <w:p>
            <w:pPr>
              <w:jc w:val="center"/>
              <w:rPr>
                <w:rFonts w:ascii="仿宋" w:hAnsi="仿宋" w:eastAsia="仿宋" w:cs="Arial"/>
                <w:szCs w:val="21"/>
              </w:rPr>
            </w:pPr>
          </w:p>
        </w:tc>
        <w:tc>
          <w:tcPr>
            <w:tcW w:w="716" w:type="dxa"/>
            <w:shd w:val="clear" w:color="auto" w:fill="auto"/>
            <w:vAlign w:val="center"/>
          </w:tcPr>
          <w:p>
            <w:pPr>
              <w:jc w:val="center"/>
              <w:rPr>
                <w:rFonts w:ascii="仿宋" w:hAnsi="仿宋" w:eastAsia="仿宋" w:cs="Arial"/>
                <w:szCs w:val="21"/>
              </w:rPr>
            </w:pPr>
            <w:r>
              <w:rPr>
                <w:rFonts w:hint="eastAsia" w:ascii="仿宋" w:hAnsi="仿宋" w:eastAsia="仿宋" w:cs="Arial"/>
                <w:szCs w:val="21"/>
              </w:rPr>
              <w:t>1</w:t>
            </w:r>
          </w:p>
        </w:tc>
        <w:tc>
          <w:tcPr>
            <w:tcW w:w="2264" w:type="dxa"/>
            <w:shd w:val="clear" w:color="auto" w:fill="auto"/>
            <w:vAlign w:val="center"/>
          </w:tcPr>
          <w:p>
            <w:pPr>
              <w:jc w:val="center"/>
              <w:rPr>
                <w:rFonts w:ascii="仿宋" w:hAnsi="仿宋" w:eastAsia="仿宋" w:cs="Arial"/>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715" w:type="dxa"/>
            <w:shd w:val="clear" w:color="auto" w:fill="auto"/>
            <w:vAlign w:val="center"/>
          </w:tcPr>
          <w:p>
            <w:pPr>
              <w:jc w:val="center"/>
              <w:rPr>
                <w:rFonts w:ascii="仿宋" w:hAnsi="仿宋" w:eastAsia="仿宋" w:cs="Arial"/>
                <w:szCs w:val="21"/>
              </w:rPr>
            </w:pPr>
            <w:r>
              <w:rPr>
                <w:rFonts w:hint="eastAsia" w:ascii="仿宋" w:hAnsi="仿宋" w:eastAsia="仿宋" w:cs="Arial"/>
                <w:szCs w:val="21"/>
              </w:rPr>
              <w:t>4</w:t>
            </w:r>
          </w:p>
        </w:tc>
        <w:tc>
          <w:tcPr>
            <w:tcW w:w="2303" w:type="dxa"/>
            <w:shd w:val="clear" w:color="auto" w:fill="auto"/>
            <w:vAlign w:val="center"/>
          </w:tcPr>
          <w:p>
            <w:pPr>
              <w:rPr>
                <w:rFonts w:ascii="仿宋" w:hAnsi="仿宋" w:eastAsia="仿宋" w:cs="Arial"/>
                <w:szCs w:val="21"/>
              </w:rPr>
            </w:pPr>
            <w:r>
              <w:rPr>
                <w:rFonts w:ascii="仿宋" w:hAnsi="仿宋" w:eastAsia="仿宋" w:cs="Arial"/>
                <w:szCs w:val="21"/>
              </w:rPr>
              <w:t>合格证</w:t>
            </w:r>
          </w:p>
        </w:tc>
        <w:tc>
          <w:tcPr>
            <w:tcW w:w="1981" w:type="dxa"/>
            <w:shd w:val="clear" w:color="auto" w:fill="auto"/>
            <w:vAlign w:val="center"/>
          </w:tcPr>
          <w:p>
            <w:pPr>
              <w:jc w:val="center"/>
              <w:rPr>
                <w:rFonts w:ascii="仿宋" w:hAnsi="仿宋" w:eastAsia="仿宋" w:cs="Arial"/>
                <w:szCs w:val="21"/>
              </w:rPr>
            </w:pPr>
            <w:r>
              <w:rPr>
                <w:rFonts w:hint="eastAsia" w:ascii="仿宋" w:hAnsi="仿宋" w:eastAsia="仿宋" w:cs="Arial"/>
                <w:szCs w:val="21"/>
              </w:rPr>
              <w:t>\</w:t>
            </w:r>
          </w:p>
        </w:tc>
        <w:tc>
          <w:tcPr>
            <w:tcW w:w="1301" w:type="dxa"/>
            <w:shd w:val="clear" w:color="auto" w:fill="auto"/>
            <w:vAlign w:val="center"/>
          </w:tcPr>
          <w:p>
            <w:pPr>
              <w:jc w:val="center"/>
              <w:rPr>
                <w:rFonts w:ascii="仿宋" w:hAnsi="仿宋" w:eastAsia="仿宋" w:cs="Arial"/>
                <w:szCs w:val="21"/>
              </w:rPr>
            </w:pPr>
          </w:p>
        </w:tc>
        <w:tc>
          <w:tcPr>
            <w:tcW w:w="716" w:type="dxa"/>
            <w:shd w:val="clear" w:color="auto" w:fill="auto"/>
            <w:vAlign w:val="center"/>
          </w:tcPr>
          <w:p>
            <w:pPr>
              <w:jc w:val="center"/>
              <w:rPr>
                <w:rFonts w:ascii="仿宋" w:hAnsi="仿宋" w:eastAsia="仿宋" w:cs="Arial"/>
                <w:szCs w:val="21"/>
              </w:rPr>
            </w:pPr>
            <w:r>
              <w:rPr>
                <w:rFonts w:hint="eastAsia" w:ascii="仿宋" w:hAnsi="仿宋" w:eastAsia="仿宋" w:cs="Arial"/>
                <w:szCs w:val="21"/>
              </w:rPr>
              <w:t>1</w:t>
            </w:r>
          </w:p>
        </w:tc>
        <w:tc>
          <w:tcPr>
            <w:tcW w:w="2264" w:type="dxa"/>
            <w:shd w:val="clear" w:color="auto" w:fill="auto"/>
            <w:vAlign w:val="center"/>
          </w:tcPr>
          <w:p>
            <w:pPr>
              <w:jc w:val="center"/>
              <w:rPr>
                <w:rFonts w:ascii="仿宋" w:hAnsi="仿宋" w:eastAsia="仿宋" w:cs="Arial"/>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715" w:type="dxa"/>
            <w:vMerge w:val="restart"/>
            <w:shd w:val="clear" w:color="auto" w:fill="auto"/>
            <w:vAlign w:val="center"/>
          </w:tcPr>
          <w:p>
            <w:pPr>
              <w:jc w:val="center"/>
              <w:rPr>
                <w:rFonts w:ascii="仿宋" w:hAnsi="仿宋" w:eastAsia="仿宋" w:cs="Arial"/>
                <w:szCs w:val="21"/>
              </w:rPr>
            </w:pPr>
            <w:r>
              <w:rPr>
                <w:rFonts w:ascii="仿宋" w:hAnsi="仿宋" w:eastAsia="仿宋" w:cs="Arial"/>
                <w:szCs w:val="21"/>
              </w:rPr>
              <w:t>5</w:t>
            </w:r>
          </w:p>
        </w:tc>
        <w:tc>
          <w:tcPr>
            <w:tcW w:w="8565" w:type="dxa"/>
            <w:gridSpan w:val="5"/>
            <w:shd w:val="clear" w:color="auto" w:fill="auto"/>
            <w:vAlign w:val="center"/>
          </w:tcPr>
          <w:p>
            <w:pPr>
              <w:rPr>
                <w:rFonts w:ascii="仿宋" w:hAnsi="仿宋" w:eastAsia="仿宋" w:cs="Arial"/>
                <w:b/>
                <w:szCs w:val="21"/>
              </w:rPr>
            </w:pPr>
            <w:bookmarkStart w:id="8" w:name="OLE_LINK6"/>
            <w:r>
              <w:rPr>
                <w:rFonts w:ascii="仿宋" w:hAnsi="仿宋" w:eastAsia="仿宋" w:cs="Arial"/>
                <w:b/>
                <w:szCs w:val="21"/>
              </w:rPr>
              <w:t>配套件</w:t>
            </w:r>
            <w:r>
              <w:rPr>
                <w:rFonts w:hint="eastAsia" w:ascii="仿宋" w:hAnsi="仿宋" w:eastAsia="仿宋" w:cs="Arial"/>
                <w:b/>
                <w:szCs w:val="21"/>
              </w:rPr>
              <w:t>原制造商</w:t>
            </w:r>
            <w:r>
              <w:rPr>
                <w:rFonts w:ascii="仿宋" w:hAnsi="仿宋" w:eastAsia="仿宋" w:cs="Arial"/>
                <w:b/>
                <w:szCs w:val="21"/>
              </w:rPr>
              <w:t>文件</w:t>
            </w:r>
            <w:bookmarkEnd w:id="8"/>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715" w:type="dxa"/>
            <w:vMerge w:val="continue"/>
            <w:shd w:val="clear" w:color="auto" w:fill="auto"/>
            <w:vAlign w:val="center"/>
          </w:tcPr>
          <w:p>
            <w:pPr>
              <w:jc w:val="center"/>
              <w:rPr>
                <w:rFonts w:ascii="仿宋" w:hAnsi="仿宋" w:eastAsia="仿宋" w:cs="Arial"/>
                <w:szCs w:val="21"/>
              </w:rPr>
            </w:pPr>
          </w:p>
        </w:tc>
        <w:tc>
          <w:tcPr>
            <w:tcW w:w="2303" w:type="dxa"/>
            <w:shd w:val="clear" w:color="auto" w:fill="auto"/>
            <w:vAlign w:val="center"/>
          </w:tcPr>
          <w:p>
            <w:pPr>
              <w:numPr>
                <w:ilvl w:val="0"/>
                <w:numId w:val="4"/>
              </w:numPr>
              <w:rPr>
                <w:rFonts w:ascii="仿宋" w:hAnsi="仿宋" w:eastAsia="仿宋" w:cs="Arial"/>
                <w:szCs w:val="21"/>
              </w:rPr>
            </w:pPr>
            <w:r>
              <w:rPr>
                <w:rFonts w:hint="eastAsia" w:ascii="仿宋" w:hAnsi="仿宋" w:eastAsia="仿宋" w:cs="Arial"/>
                <w:szCs w:val="21"/>
              </w:rPr>
              <w:t>汽车底盘手册</w:t>
            </w:r>
          </w:p>
        </w:tc>
        <w:tc>
          <w:tcPr>
            <w:tcW w:w="1981" w:type="dxa"/>
            <w:shd w:val="clear" w:color="auto" w:fill="auto"/>
            <w:vAlign w:val="center"/>
          </w:tcPr>
          <w:p>
            <w:pPr>
              <w:jc w:val="center"/>
              <w:rPr>
                <w:rFonts w:ascii="仿宋" w:hAnsi="仿宋" w:eastAsia="仿宋" w:cs="Arial"/>
                <w:szCs w:val="21"/>
              </w:rPr>
            </w:pPr>
            <w:r>
              <w:rPr>
                <w:rFonts w:hint="eastAsia" w:ascii="仿宋" w:hAnsi="仿宋" w:eastAsia="仿宋" w:cs="Arial"/>
                <w:szCs w:val="21"/>
              </w:rPr>
              <w:t>\</w:t>
            </w:r>
          </w:p>
        </w:tc>
        <w:tc>
          <w:tcPr>
            <w:tcW w:w="1301" w:type="dxa"/>
            <w:shd w:val="clear" w:color="auto" w:fill="auto"/>
            <w:vAlign w:val="center"/>
          </w:tcPr>
          <w:p>
            <w:pPr>
              <w:jc w:val="center"/>
              <w:rPr>
                <w:rFonts w:ascii="仿宋" w:hAnsi="仿宋" w:eastAsia="仿宋" w:cs="Arial"/>
                <w:szCs w:val="21"/>
              </w:rPr>
            </w:pPr>
          </w:p>
        </w:tc>
        <w:tc>
          <w:tcPr>
            <w:tcW w:w="716" w:type="dxa"/>
            <w:shd w:val="clear" w:color="auto" w:fill="auto"/>
            <w:vAlign w:val="center"/>
          </w:tcPr>
          <w:p>
            <w:pPr>
              <w:jc w:val="center"/>
              <w:rPr>
                <w:rFonts w:ascii="仿宋" w:hAnsi="仿宋" w:eastAsia="仿宋" w:cs="Arial"/>
                <w:szCs w:val="21"/>
              </w:rPr>
            </w:pPr>
            <w:r>
              <w:rPr>
                <w:rFonts w:ascii="仿宋" w:hAnsi="仿宋" w:eastAsia="仿宋" w:cs="Arial"/>
                <w:szCs w:val="21"/>
              </w:rPr>
              <w:t>1套</w:t>
            </w:r>
          </w:p>
        </w:tc>
        <w:tc>
          <w:tcPr>
            <w:tcW w:w="2264" w:type="dxa"/>
            <w:shd w:val="clear" w:color="auto" w:fill="auto"/>
            <w:vAlign w:val="center"/>
          </w:tcPr>
          <w:p>
            <w:pPr>
              <w:jc w:val="center"/>
              <w:rPr>
                <w:rFonts w:ascii="仿宋" w:hAnsi="仿宋" w:eastAsia="仿宋" w:cs="Arial"/>
                <w:szCs w:val="21"/>
              </w:rPr>
            </w:pPr>
            <w:r>
              <w:rPr>
                <w:rFonts w:hint="eastAsia" w:ascii="仿宋" w:hAnsi="仿宋" w:eastAsia="仿宋" w:cs="Arial"/>
                <w:szCs w:val="21"/>
              </w:rPr>
              <w:t>汽车底盘自带</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715" w:type="dxa"/>
            <w:vMerge w:val="continue"/>
            <w:shd w:val="clear" w:color="auto" w:fill="auto"/>
            <w:vAlign w:val="center"/>
          </w:tcPr>
          <w:p>
            <w:pPr>
              <w:jc w:val="center"/>
              <w:rPr>
                <w:rFonts w:ascii="仿宋" w:hAnsi="仿宋" w:eastAsia="仿宋" w:cs="Arial"/>
                <w:szCs w:val="21"/>
              </w:rPr>
            </w:pPr>
          </w:p>
        </w:tc>
        <w:tc>
          <w:tcPr>
            <w:tcW w:w="2303" w:type="dxa"/>
            <w:shd w:val="clear" w:color="auto" w:fill="auto"/>
            <w:vAlign w:val="center"/>
          </w:tcPr>
          <w:p>
            <w:pPr>
              <w:numPr>
                <w:ilvl w:val="0"/>
                <w:numId w:val="4"/>
              </w:numPr>
              <w:rPr>
                <w:rFonts w:ascii="仿宋" w:hAnsi="仿宋" w:eastAsia="仿宋" w:cs="Arial"/>
                <w:szCs w:val="21"/>
              </w:rPr>
            </w:pPr>
            <w:r>
              <w:rPr>
                <w:rFonts w:hint="eastAsia" w:ascii="仿宋" w:hAnsi="仿宋" w:eastAsia="仿宋" w:cs="Arial"/>
                <w:szCs w:val="21"/>
              </w:rPr>
              <w:t>发动机手册</w:t>
            </w:r>
          </w:p>
        </w:tc>
        <w:tc>
          <w:tcPr>
            <w:tcW w:w="1981" w:type="dxa"/>
            <w:shd w:val="clear" w:color="auto" w:fill="auto"/>
            <w:vAlign w:val="center"/>
          </w:tcPr>
          <w:p>
            <w:pPr>
              <w:jc w:val="center"/>
              <w:rPr>
                <w:rFonts w:ascii="仿宋" w:hAnsi="仿宋" w:eastAsia="仿宋" w:cs="Arial"/>
                <w:szCs w:val="21"/>
              </w:rPr>
            </w:pPr>
            <w:r>
              <w:rPr>
                <w:rFonts w:hint="eastAsia" w:ascii="仿宋" w:hAnsi="仿宋" w:eastAsia="仿宋" w:cs="Arial"/>
                <w:szCs w:val="21"/>
              </w:rPr>
              <w:t>\</w:t>
            </w:r>
          </w:p>
        </w:tc>
        <w:tc>
          <w:tcPr>
            <w:tcW w:w="1301" w:type="dxa"/>
            <w:shd w:val="clear" w:color="auto" w:fill="auto"/>
            <w:vAlign w:val="center"/>
          </w:tcPr>
          <w:p>
            <w:pPr>
              <w:jc w:val="center"/>
              <w:rPr>
                <w:rFonts w:ascii="仿宋" w:hAnsi="仿宋" w:eastAsia="仿宋" w:cs="Arial"/>
                <w:szCs w:val="21"/>
              </w:rPr>
            </w:pPr>
          </w:p>
        </w:tc>
        <w:tc>
          <w:tcPr>
            <w:tcW w:w="716" w:type="dxa"/>
            <w:shd w:val="clear" w:color="auto" w:fill="auto"/>
            <w:vAlign w:val="center"/>
          </w:tcPr>
          <w:p>
            <w:pPr>
              <w:jc w:val="center"/>
              <w:rPr>
                <w:rFonts w:ascii="仿宋" w:hAnsi="仿宋" w:eastAsia="仿宋" w:cs="Arial"/>
                <w:szCs w:val="21"/>
              </w:rPr>
            </w:pPr>
            <w:r>
              <w:rPr>
                <w:rFonts w:ascii="仿宋" w:hAnsi="仿宋" w:eastAsia="仿宋" w:cs="Arial"/>
                <w:szCs w:val="21"/>
              </w:rPr>
              <w:t>1套</w:t>
            </w:r>
          </w:p>
        </w:tc>
        <w:tc>
          <w:tcPr>
            <w:tcW w:w="2264" w:type="dxa"/>
            <w:shd w:val="clear" w:color="auto" w:fill="auto"/>
            <w:vAlign w:val="center"/>
          </w:tcPr>
          <w:p>
            <w:pPr>
              <w:jc w:val="center"/>
              <w:rPr>
                <w:rFonts w:ascii="仿宋" w:hAnsi="仿宋" w:eastAsia="仿宋" w:cs="Arial"/>
                <w:szCs w:val="21"/>
              </w:rPr>
            </w:pPr>
            <w:r>
              <w:rPr>
                <w:rFonts w:hint="eastAsia" w:ascii="仿宋" w:hAnsi="仿宋" w:eastAsia="仿宋" w:cs="Arial"/>
                <w:szCs w:val="21"/>
              </w:rPr>
              <w:t>发动机自带</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715" w:type="dxa"/>
            <w:vMerge w:val="continue"/>
            <w:shd w:val="clear" w:color="auto" w:fill="auto"/>
            <w:vAlign w:val="center"/>
          </w:tcPr>
          <w:p>
            <w:pPr>
              <w:jc w:val="center"/>
              <w:rPr>
                <w:rFonts w:ascii="仿宋" w:hAnsi="仿宋" w:eastAsia="仿宋" w:cs="Arial"/>
                <w:szCs w:val="21"/>
              </w:rPr>
            </w:pPr>
          </w:p>
        </w:tc>
        <w:tc>
          <w:tcPr>
            <w:tcW w:w="2303" w:type="dxa"/>
            <w:shd w:val="clear" w:color="auto" w:fill="auto"/>
            <w:vAlign w:val="center"/>
          </w:tcPr>
          <w:p>
            <w:pPr>
              <w:numPr>
                <w:ilvl w:val="0"/>
                <w:numId w:val="4"/>
              </w:numPr>
              <w:rPr>
                <w:rFonts w:ascii="仿宋" w:hAnsi="仿宋" w:eastAsia="仿宋" w:cs="Arial"/>
                <w:szCs w:val="21"/>
              </w:rPr>
            </w:pPr>
            <w:r>
              <w:rPr>
                <w:rFonts w:hint="eastAsia" w:ascii="仿宋" w:hAnsi="仿宋" w:eastAsia="仿宋" w:cs="Arial"/>
                <w:szCs w:val="21"/>
              </w:rPr>
              <w:t>发电机手册</w:t>
            </w:r>
          </w:p>
        </w:tc>
        <w:tc>
          <w:tcPr>
            <w:tcW w:w="1981" w:type="dxa"/>
            <w:shd w:val="clear" w:color="auto" w:fill="auto"/>
            <w:vAlign w:val="center"/>
          </w:tcPr>
          <w:p>
            <w:pPr>
              <w:jc w:val="center"/>
              <w:rPr>
                <w:rFonts w:ascii="仿宋" w:hAnsi="仿宋" w:eastAsia="仿宋" w:cs="Arial"/>
                <w:szCs w:val="21"/>
              </w:rPr>
            </w:pPr>
            <w:r>
              <w:rPr>
                <w:rFonts w:hint="eastAsia" w:ascii="仿宋" w:hAnsi="仿宋" w:eastAsia="仿宋" w:cs="Arial"/>
                <w:szCs w:val="21"/>
              </w:rPr>
              <w:t>\</w:t>
            </w:r>
          </w:p>
        </w:tc>
        <w:tc>
          <w:tcPr>
            <w:tcW w:w="1301" w:type="dxa"/>
            <w:shd w:val="clear" w:color="auto" w:fill="auto"/>
            <w:vAlign w:val="center"/>
          </w:tcPr>
          <w:p>
            <w:pPr>
              <w:jc w:val="center"/>
              <w:rPr>
                <w:rFonts w:ascii="仿宋" w:hAnsi="仿宋" w:eastAsia="仿宋" w:cs="Arial"/>
                <w:szCs w:val="21"/>
              </w:rPr>
            </w:pPr>
          </w:p>
        </w:tc>
        <w:tc>
          <w:tcPr>
            <w:tcW w:w="716" w:type="dxa"/>
            <w:shd w:val="clear" w:color="auto" w:fill="auto"/>
            <w:vAlign w:val="center"/>
          </w:tcPr>
          <w:p>
            <w:pPr>
              <w:jc w:val="center"/>
              <w:rPr>
                <w:rFonts w:ascii="仿宋" w:hAnsi="仿宋" w:eastAsia="仿宋" w:cs="Arial"/>
                <w:szCs w:val="21"/>
              </w:rPr>
            </w:pPr>
            <w:r>
              <w:rPr>
                <w:rFonts w:ascii="仿宋" w:hAnsi="仿宋" w:eastAsia="仿宋" w:cs="Arial"/>
                <w:szCs w:val="21"/>
              </w:rPr>
              <w:t>1套</w:t>
            </w:r>
          </w:p>
        </w:tc>
        <w:tc>
          <w:tcPr>
            <w:tcW w:w="2264" w:type="dxa"/>
            <w:shd w:val="clear" w:color="auto" w:fill="auto"/>
            <w:vAlign w:val="center"/>
          </w:tcPr>
          <w:p>
            <w:pPr>
              <w:jc w:val="center"/>
              <w:rPr>
                <w:rFonts w:ascii="仿宋" w:hAnsi="仿宋" w:eastAsia="仿宋" w:cs="Arial"/>
                <w:szCs w:val="21"/>
              </w:rPr>
            </w:pPr>
            <w:r>
              <w:rPr>
                <w:rFonts w:hint="eastAsia" w:ascii="仿宋" w:hAnsi="仿宋" w:eastAsia="仿宋" w:cs="Arial"/>
                <w:szCs w:val="21"/>
              </w:rPr>
              <w:t>发电机自带</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9280" w:type="dxa"/>
            <w:gridSpan w:val="6"/>
            <w:shd w:val="clear" w:color="auto" w:fill="auto"/>
            <w:vAlign w:val="center"/>
          </w:tcPr>
          <w:p>
            <w:pPr>
              <w:rPr>
                <w:rFonts w:ascii="仿宋" w:hAnsi="仿宋" w:eastAsia="仿宋" w:cs="Arial"/>
                <w:b/>
                <w:szCs w:val="21"/>
              </w:rPr>
            </w:pPr>
            <w:r>
              <w:rPr>
                <w:rFonts w:ascii="仿宋" w:hAnsi="仿宋" w:eastAsia="仿宋" w:cs="Arial"/>
                <w:b/>
                <w:szCs w:val="21"/>
              </w:rPr>
              <w:t>随机备件</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715" w:type="dxa"/>
            <w:shd w:val="clear" w:color="auto" w:fill="auto"/>
            <w:vAlign w:val="center"/>
          </w:tcPr>
          <w:p>
            <w:pPr>
              <w:spacing w:line="400" w:lineRule="exact"/>
              <w:jc w:val="center"/>
              <w:rPr>
                <w:rFonts w:ascii="仿宋" w:hAnsi="仿宋" w:eastAsia="仿宋" w:cs="Arial"/>
                <w:szCs w:val="21"/>
              </w:rPr>
            </w:pPr>
            <w:r>
              <w:rPr>
                <w:rFonts w:hint="eastAsia" w:ascii="仿宋" w:hAnsi="仿宋" w:eastAsia="仿宋" w:cs="Arial"/>
                <w:szCs w:val="21"/>
              </w:rPr>
              <w:t>1</w:t>
            </w:r>
          </w:p>
        </w:tc>
        <w:tc>
          <w:tcPr>
            <w:tcW w:w="2303" w:type="dxa"/>
            <w:shd w:val="clear" w:color="auto" w:fill="auto"/>
            <w:vAlign w:val="center"/>
          </w:tcPr>
          <w:p>
            <w:pPr>
              <w:spacing w:line="300" w:lineRule="auto"/>
              <w:jc w:val="center"/>
              <w:rPr>
                <w:rFonts w:ascii="仿宋" w:hAnsi="仿宋" w:eastAsia="仿宋" w:cs="Arial"/>
                <w:szCs w:val="21"/>
              </w:rPr>
            </w:pPr>
            <w:r>
              <w:rPr>
                <w:rFonts w:hint="eastAsia" w:ascii="仿宋" w:hAnsi="仿宋" w:eastAsia="仿宋" w:cs="Arial"/>
                <w:szCs w:val="21"/>
              </w:rPr>
              <w:t>汽车</w:t>
            </w:r>
            <w:r>
              <w:rPr>
                <w:rFonts w:ascii="仿宋" w:hAnsi="仿宋" w:eastAsia="仿宋" w:cs="Arial"/>
                <w:szCs w:val="21"/>
              </w:rPr>
              <w:t>底盘</w:t>
            </w:r>
            <w:r>
              <w:rPr>
                <w:rFonts w:hint="eastAsia" w:ascii="仿宋" w:hAnsi="仿宋" w:eastAsia="仿宋" w:cs="Arial"/>
                <w:szCs w:val="21"/>
              </w:rPr>
              <w:t>备件</w:t>
            </w:r>
          </w:p>
        </w:tc>
        <w:tc>
          <w:tcPr>
            <w:tcW w:w="1981" w:type="dxa"/>
            <w:shd w:val="clear" w:color="auto" w:fill="auto"/>
            <w:vAlign w:val="center"/>
          </w:tcPr>
          <w:p>
            <w:pPr>
              <w:jc w:val="center"/>
              <w:rPr>
                <w:rFonts w:ascii="仿宋" w:hAnsi="仿宋" w:eastAsia="仿宋" w:cs="Arial"/>
                <w:szCs w:val="21"/>
              </w:rPr>
            </w:pPr>
            <w:r>
              <w:rPr>
                <w:rFonts w:hint="eastAsia" w:ascii="仿宋" w:hAnsi="仿宋" w:eastAsia="仿宋" w:cs="Arial"/>
                <w:szCs w:val="21"/>
              </w:rPr>
              <w:t>\</w:t>
            </w:r>
          </w:p>
        </w:tc>
        <w:tc>
          <w:tcPr>
            <w:tcW w:w="1301" w:type="dxa"/>
            <w:shd w:val="clear" w:color="auto" w:fill="auto"/>
            <w:vAlign w:val="center"/>
          </w:tcPr>
          <w:p>
            <w:pPr>
              <w:spacing w:line="300" w:lineRule="auto"/>
              <w:jc w:val="center"/>
              <w:rPr>
                <w:rFonts w:ascii="仿宋" w:hAnsi="仿宋" w:eastAsia="仿宋" w:cs="Arial"/>
                <w:szCs w:val="21"/>
              </w:rPr>
            </w:pPr>
          </w:p>
        </w:tc>
        <w:tc>
          <w:tcPr>
            <w:tcW w:w="716" w:type="dxa"/>
            <w:shd w:val="clear" w:color="auto" w:fill="auto"/>
            <w:vAlign w:val="center"/>
          </w:tcPr>
          <w:p>
            <w:pPr>
              <w:spacing w:line="300" w:lineRule="auto"/>
              <w:jc w:val="center"/>
              <w:rPr>
                <w:rFonts w:ascii="仿宋" w:hAnsi="仿宋" w:eastAsia="仿宋" w:cs="Arial"/>
                <w:szCs w:val="21"/>
              </w:rPr>
            </w:pPr>
            <w:r>
              <w:rPr>
                <w:rFonts w:ascii="仿宋" w:hAnsi="仿宋" w:eastAsia="仿宋" w:cs="Arial"/>
                <w:szCs w:val="21"/>
              </w:rPr>
              <w:t>1套</w:t>
            </w:r>
          </w:p>
        </w:tc>
        <w:tc>
          <w:tcPr>
            <w:tcW w:w="2264" w:type="dxa"/>
            <w:shd w:val="clear" w:color="auto" w:fill="auto"/>
            <w:vAlign w:val="center"/>
          </w:tcPr>
          <w:p>
            <w:pPr>
              <w:spacing w:line="400" w:lineRule="exact"/>
              <w:jc w:val="center"/>
              <w:rPr>
                <w:rFonts w:ascii="仿宋" w:hAnsi="仿宋" w:eastAsia="仿宋" w:cs="Arial"/>
                <w:szCs w:val="21"/>
              </w:rPr>
            </w:pPr>
            <w:r>
              <w:rPr>
                <w:rFonts w:hint="eastAsia" w:ascii="仿宋" w:hAnsi="仿宋" w:eastAsia="仿宋" w:cs="Arial"/>
                <w:szCs w:val="21"/>
              </w:rPr>
              <w:t>汽车底盘自带</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715" w:type="dxa"/>
            <w:shd w:val="clear" w:color="auto" w:fill="auto"/>
            <w:vAlign w:val="center"/>
          </w:tcPr>
          <w:p>
            <w:pPr>
              <w:spacing w:line="400" w:lineRule="exact"/>
              <w:jc w:val="center"/>
              <w:rPr>
                <w:rFonts w:ascii="仿宋" w:hAnsi="仿宋" w:eastAsia="仿宋" w:cs="Arial"/>
                <w:szCs w:val="21"/>
              </w:rPr>
            </w:pPr>
            <w:r>
              <w:rPr>
                <w:rFonts w:hint="eastAsia" w:ascii="仿宋" w:hAnsi="仿宋" w:eastAsia="仿宋" w:cs="Arial"/>
                <w:szCs w:val="21"/>
              </w:rPr>
              <w:t>2</w:t>
            </w:r>
          </w:p>
        </w:tc>
        <w:tc>
          <w:tcPr>
            <w:tcW w:w="2303" w:type="dxa"/>
            <w:shd w:val="clear" w:color="auto" w:fill="auto"/>
            <w:vAlign w:val="center"/>
          </w:tcPr>
          <w:p>
            <w:pPr>
              <w:spacing w:line="300" w:lineRule="auto"/>
              <w:jc w:val="center"/>
              <w:rPr>
                <w:rFonts w:ascii="仿宋" w:hAnsi="仿宋" w:eastAsia="仿宋" w:cs="Arial"/>
                <w:szCs w:val="21"/>
              </w:rPr>
            </w:pPr>
            <w:r>
              <w:rPr>
                <w:rFonts w:hint="eastAsia" w:ascii="仿宋" w:hAnsi="仿宋" w:eastAsia="仿宋" w:cs="Arial"/>
                <w:szCs w:val="21"/>
              </w:rPr>
              <w:t>双尾灯泡</w:t>
            </w:r>
          </w:p>
        </w:tc>
        <w:tc>
          <w:tcPr>
            <w:tcW w:w="1981" w:type="dxa"/>
            <w:shd w:val="clear" w:color="auto" w:fill="auto"/>
            <w:vAlign w:val="center"/>
          </w:tcPr>
          <w:p>
            <w:pPr>
              <w:jc w:val="center"/>
              <w:rPr>
                <w:rFonts w:ascii="仿宋" w:hAnsi="仿宋" w:eastAsia="仿宋" w:cs="Arial"/>
                <w:szCs w:val="21"/>
              </w:rPr>
            </w:pPr>
          </w:p>
        </w:tc>
        <w:tc>
          <w:tcPr>
            <w:tcW w:w="1301" w:type="dxa"/>
            <w:shd w:val="clear" w:color="auto" w:fill="auto"/>
            <w:vAlign w:val="center"/>
          </w:tcPr>
          <w:p>
            <w:pPr>
              <w:spacing w:line="300" w:lineRule="auto"/>
              <w:jc w:val="center"/>
              <w:rPr>
                <w:rFonts w:ascii="仿宋" w:hAnsi="仿宋" w:eastAsia="仿宋" w:cs="Arial"/>
                <w:szCs w:val="21"/>
              </w:rPr>
            </w:pPr>
          </w:p>
        </w:tc>
        <w:tc>
          <w:tcPr>
            <w:tcW w:w="716" w:type="dxa"/>
            <w:shd w:val="clear" w:color="auto" w:fill="auto"/>
            <w:vAlign w:val="center"/>
          </w:tcPr>
          <w:p>
            <w:pPr>
              <w:spacing w:line="300" w:lineRule="auto"/>
              <w:jc w:val="center"/>
              <w:rPr>
                <w:rFonts w:ascii="仿宋" w:hAnsi="仿宋" w:eastAsia="仿宋" w:cs="Arial"/>
                <w:szCs w:val="21"/>
              </w:rPr>
            </w:pPr>
            <w:r>
              <w:rPr>
                <w:rFonts w:hint="eastAsia" w:ascii="仿宋" w:hAnsi="仿宋" w:eastAsia="仿宋" w:cs="Arial"/>
                <w:szCs w:val="21"/>
              </w:rPr>
              <w:t>2</w:t>
            </w:r>
          </w:p>
        </w:tc>
        <w:tc>
          <w:tcPr>
            <w:tcW w:w="2264" w:type="dxa"/>
            <w:shd w:val="clear" w:color="auto" w:fill="auto"/>
            <w:vAlign w:val="center"/>
          </w:tcPr>
          <w:p>
            <w:pPr>
              <w:spacing w:line="400" w:lineRule="exact"/>
              <w:jc w:val="center"/>
              <w:rPr>
                <w:rFonts w:ascii="仿宋" w:hAnsi="仿宋" w:eastAsia="仿宋" w:cs="Arial"/>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715" w:type="dxa"/>
            <w:shd w:val="clear" w:color="auto" w:fill="auto"/>
            <w:vAlign w:val="center"/>
          </w:tcPr>
          <w:p>
            <w:pPr>
              <w:spacing w:line="400" w:lineRule="exact"/>
              <w:jc w:val="center"/>
              <w:rPr>
                <w:rFonts w:ascii="仿宋" w:hAnsi="仿宋" w:eastAsia="仿宋" w:cs="Arial"/>
                <w:szCs w:val="21"/>
              </w:rPr>
            </w:pPr>
            <w:r>
              <w:rPr>
                <w:rFonts w:hint="eastAsia" w:ascii="仿宋" w:hAnsi="仿宋" w:eastAsia="仿宋" w:cs="Arial"/>
                <w:szCs w:val="21"/>
              </w:rPr>
              <w:t>3</w:t>
            </w:r>
          </w:p>
        </w:tc>
        <w:tc>
          <w:tcPr>
            <w:tcW w:w="2303" w:type="dxa"/>
            <w:shd w:val="clear" w:color="auto" w:fill="auto"/>
            <w:vAlign w:val="center"/>
          </w:tcPr>
          <w:p>
            <w:pPr>
              <w:spacing w:line="300" w:lineRule="auto"/>
              <w:jc w:val="center"/>
              <w:rPr>
                <w:rFonts w:ascii="仿宋" w:hAnsi="仿宋" w:eastAsia="仿宋" w:cs="Arial"/>
                <w:szCs w:val="21"/>
              </w:rPr>
            </w:pPr>
            <w:r>
              <w:rPr>
                <w:rFonts w:hint="eastAsia" w:ascii="仿宋" w:hAnsi="仿宋" w:eastAsia="仿宋" w:cs="Arial"/>
                <w:szCs w:val="21"/>
              </w:rPr>
              <w:t>警灯</w:t>
            </w:r>
          </w:p>
        </w:tc>
        <w:tc>
          <w:tcPr>
            <w:tcW w:w="1981" w:type="dxa"/>
            <w:shd w:val="clear" w:color="auto" w:fill="auto"/>
            <w:vAlign w:val="center"/>
          </w:tcPr>
          <w:p>
            <w:pPr>
              <w:jc w:val="center"/>
              <w:rPr>
                <w:rFonts w:ascii="仿宋" w:hAnsi="仿宋" w:eastAsia="仿宋" w:cs="Arial"/>
                <w:szCs w:val="21"/>
              </w:rPr>
            </w:pPr>
          </w:p>
        </w:tc>
        <w:tc>
          <w:tcPr>
            <w:tcW w:w="1301" w:type="dxa"/>
            <w:shd w:val="clear" w:color="auto" w:fill="auto"/>
            <w:vAlign w:val="center"/>
          </w:tcPr>
          <w:p>
            <w:pPr>
              <w:spacing w:line="300" w:lineRule="auto"/>
              <w:jc w:val="center"/>
              <w:rPr>
                <w:rFonts w:ascii="仿宋" w:hAnsi="仿宋" w:eastAsia="仿宋" w:cs="Arial"/>
                <w:szCs w:val="21"/>
              </w:rPr>
            </w:pPr>
          </w:p>
        </w:tc>
        <w:tc>
          <w:tcPr>
            <w:tcW w:w="716" w:type="dxa"/>
            <w:shd w:val="clear" w:color="auto" w:fill="auto"/>
            <w:vAlign w:val="center"/>
          </w:tcPr>
          <w:p>
            <w:pPr>
              <w:spacing w:line="300" w:lineRule="auto"/>
              <w:jc w:val="center"/>
              <w:rPr>
                <w:rFonts w:ascii="仿宋" w:hAnsi="仿宋" w:eastAsia="仿宋" w:cs="Arial"/>
                <w:szCs w:val="21"/>
              </w:rPr>
            </w:pPr>
            <w:r>
              <w:rPr>
                <w:rFonts w:hint="eastAsia" w:ascii="仿宋" w:hAnsi="仿宋" w:eastAsia="仿宋" w:cs="Arial"/>
                <w:szCs w:val="21"/>
              </w:rPr>
              <w:t>1</w:t>
            </w:r>
          </w:p>
        </w:tc>
        <w:tc>
          <w:tcPr>
            <w:tcW w:w="2264" w:type="dxa"/>
            <w:shd w:val="clear" w:color="auto" w:fill="auto"/>
            <w:vAlign w:val="center"/>
          </w:tcPr>
          <w:p>
            <w:pPr>
              <w:spacing w:line="400" w:lineRule="exact"/>
              <w:jc w:val="center"/>
              <w:rPr>
                <w:rFonts w:ascii="仿宋" w:hAnsi="仿宋" w:eastAsia="仿宋" w:cs="Arial"/>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9280" w:type="dxa"/>
            <w:gridSpan w:val="6"/>
            <w:shd w:val="clear" w:color="auto" w:fill="auto"/>
            <w:vAlign w:val="center"/>
          </w:tcPr>
          <w:p>
            <w:pPr>
              <w:rPr>
                <w:rFonts w:ascii="仿宋" w:hAnsi="仿宋" w:eastAsia="仿宋" w:cs="Arial"/>
                <w:b/>
                <w:szCs w:val="21"/>
              </w:rPr>
            </w:pPr>
            <w:r>
              <w:rPr>
                <w:rFonts w:ascii="仿宋" w:hAnsi="仿宋" w:eastAsia="仿宋" w:cs="Arial"/>
                <w:b/>
                <w:szCs w:val="21"/>
              </w:rPr>
              <w:t>随机工具</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715" w:type="dxa"/>
            <w:shd w:val="clear" w:color="auto" w:fill="auto"/>
          </w:tcPr>
          <w:p>
            <w:pPr>
              <w:spacing w:line="400" w:lineRule="exact"/>
              <w:jc w:val="center"/>
              <w:rPr>
                <w:rFonts w:ascii="仿宋" w:hAnsi="仿宋" w:eastAsia="仿宋" w:cs="Arial"/>
                <w:szCs w:val="21"/>
              </w:rPr>
            </w:pPr>
            <w:r>
              <w:rPr>
                <w:rFonts w:hint="eastAsia" w:ascii="仿宋" w:hAnsi="仿宋" w:eastAsia="仿宋" w:cs="Arial"/>
                <w:szCs w:val="21"/>
              </w:rPr>
              <w:t>1</w:t>
            </w:r>
          </w:p>
        </w:tc>
        <w:tc>
          <w:tcPr>
            <w:tcW w:w="2303" w:type="dxa"/>
            <w:shd w:val="clear" w:color="auto" w:fill="auto"/>
            <w:vAlign w:val="center"/>
          </w:tcPr>
          <w:p>
            <w:pPr>
              <w:spacing w:line="300" w:lineRule="auto"/>
              <w:jc w:val="center"/>
              <w:rPr>
                <w:rFonts w:ascii="仿宋" w:hAnsi="仿宋" w:eastAsia="仿宋" w:cs="Arial"/>
                <w:szCs w:val="21"/>
              </w:rPr>
            </w:pPr>
            <w:r>
              <w:rPr>
                <w:rFonts w:hint="eastAsia" w:ascii="仿宋" w:hAnsi="仿宋" w:eastAsia="仿宋" w:cs="Arial"/>
                <w:szCs w:val="21"/>
              </w:rPr>
              <w:t>汽车底盘专用工具</w:t>
            </w:r>
          </w:p>
        </w:tc>
        <w:tc>
          <w:tcPr>
            <w:tcW w:w="1981" w:type="dxa"/>
            <w:shd w:val="clear" w:color="auto" w:fill="auto"/>
            <w:vAlign w:val="center"/>
          </w:tcPr>
          <w:p>
            <w:pPr>
              <w:jc w:val="center"/>
              <w:rPr>
                <w:rFonts w:ascii="仿宋" w:hAnsi="仿宋" w:eastAsia="仿宋" w:cs="Arial"/>
                <w:szCs w:val="21"/>
              </w:rPr>
            </w:pPr>
          </w:p>
        </w:tc>
        <w:tc>
          <w:tcPr>
            <w:tcW w:w="1301" w:type="dxa"/>
            <w:shd w:val="clear" w:color="auto" w:fill="auto"/>
            <w:vAlign w:val="center"/>
          </w:tcPr>
          <w:p>
            <w:pPr>
              <w:spacing w:line="300" w:lineRule="auto"/>
              <w:jc w:val="center"/>
              <w:rPr>
                <w:rFonts w:ascii="仿宋" w:hAnsi="仿宋" w:eastAsia="仿宋" w:cs="Arial"/>
                <w:szCs w:val="21"/>
              </w:rPr>
            </w:pPr>
          </w:p>
        </w:tc>
        <w:tc>
          <w:tcPr>
            <w:tcW w:w="716" w:type="dxa"/>
            <w:shd w:val="clear" w:color="auto" w:fill="auto"/>
            <w:vAlign w:val="center"/>
          </w:tcPr>
          <w:p>
            <w:pPr>
              <w:spacing w:line="300" w:lineRule="auto"/>
              <w:jc w:val="center"/>
              <w:rPr>
                <w:rFonts w:ascii="仿宋" w:hAnsi="仿宋" w:eastAsia="仿宋" w:cs="Arial"/>
                <w:szCs w:val="21"/>
              </w:rPr>
            </w:pPr>
            <w:r>
              <w:rPr>
                <w:rFonts w:hint="eastAsia" w:ascii="仿宋" w:hAnsi="仿宋" w:eastAsia="仿宋" w:cs="Arial"/>
                <w:szCs w:val="21"/>
              </w:rPr>
              <w:t>1</w:t>
            </w:r>
          </w:p>
        </w:tc>
        <w:tc>
          <w:tcPr>
            <w:tcW w:w="2264" w:type="dxa"/>
            <w:shd w:val="clear" w:color="auto" w:fill="auto"/>
          </w:tcPr>
          <w:p>
            <w:pPr>
              <w:spacing w:line="400" w:lineRule="exact"/>
              <w:jc w:val="center"/>
              <w:rPr>
                <w:rFonts w:ascii="仿宋" w:hAnsi="仿宋" w:eastAsia="仿宋" w:cs="Arial"/>
                <w:szCs w:val="21"/>
              </w:rPr>
            </w:pPr>
            <w:r>
              <w:rPr>
                <w:rFonts w:hint="eastAsia" w:ascii="仿宋" w:hAnsi="仿宋" w:eastAsia="仿宋" w:cs="Arial"/>
                <w:szCs w:val="21"/>
              </w:rPr>
              <w:t>汽车底盘带</w:t>
            </w:r>
          </w:p>
        </w:tc>
      </w:tr>
    </w:tbl>
    <w:p>
      <w:pPr>
        <w:pStyle w:val="6"/>
        <w:ind w:left="0" w:leftChars="0"/>
      </w:pPr>
      <w:r>
        <w:br w:type="page"/>
      </w:r>
    </w:p>
    <w:p>
      <w:pPr>
        <w:pStyle w:val="4"/>
        <w:spacing w:line="600" w:lineRule="exact"/>
      </w:pPr>
      <w:r>
        <w:rPr>
          <w:rFonts w:hint="eastAsia"/>
        </w:rPr>
        <w:t>三、采购要求</w:t>
      </w:r>
    </w:p>
    <w:p>
      <w:pPr>
        <w:spacing w:line="600" w:lineRule="exact"/>
        <w:ind w:firstLine="560" w:firstLineChars="200"/>
        <w:rPr>
          <w:rFonts w:ascii="仿宋" w:hAnsi="仿宋" w:eastAsia="仿宋"/>
          <w:color w:val="000000"/>
          <w:sz w:val="28"/>
          <w:szCs w:val="28"/>
        </w:rPr>
      </w:pPr>
      <w:r>
        <w:rPr>
          <w:rFonts w:hint="eastAsia" w:ascii="仿宋" w:hAnsi="仿宋" w:eastAsia="仿宋"/>
          <w:color w:val="000000"/>
          <w:sz w:val="28"/>
          <w:szCs w:val="28"/>
        </w:rPr>
        <w:t>1、必须是符合国家标准的合格产品。</w:t>
      </w:r>
    </w:p>
    <w:p>
      <w:pPr>
        <w:spacing w:line="600" w:lineRule="exact"/>
        <w:ind w:firstLine="560" w:firstLineChars="200"/>
        <w:rPr>
          <w:rFonts w:ascii="仿宋" w:hAnsi="仿宋" w:eastAsia="仿宋"/>
          <w:color w:val="000000"/>
          <w:sz w:val="28"/>
          <w:szCs w:val="28"/>
        </w:rPr>
      </w:pPr>
      <w:r>
        <w:rPr>
          <w:rFonts w:hint="eastAsia" w:ascii="仿宋" w:hAnsi="仿宋" w:eastAsia="仿宋"/>
          <w:color w:val="000000"/>
          <w:sz w:val="28"/>
          <w:szCs w:val="28"/>
        </w:rPr>
        <w:t>2、必须是符合品名、型号、规格、数量的产品。</w:t>
      </w:r>
    </w:p>
    <w:p>
      <w:pPr>
        <w:spacing w:line="600" w:lineRule="exact"/>
        <w:ind w:firstLine="560" w:firstLineChars="200"/>
        <w:rPr>
          <w:rFonts w:ascii="仿宋" w:hAnsi="仿宋" w:eastAsia="仿宋"/>
          <w:color w:val="000000"/>
          <w:sz w:val="28"/>
          <w:szCs w:val="28"/>
        </w:rPr>
      </w:pPr>
      <w:r>
        <w:rPr>
          <w:rFonts w:hint="eastAsia" w:ascii="仿宋" w:hAnsi="仿宋" w:eastAsia="仿宋"/>
          <w:color w:val="000000"/>
          <w:sz w:val="28"/>
          <w:szCs w:val="28"/>
        </w:rPr>
        <w:t>3、车辆必须是全新的，并完全符合生产厂所规定的质量，性能标准及国家有关。</w:t>
      </w:r>
    </w:p>
    <w:p>
      <w:pPr>
        <w:spacing w:line="600" w:lineRule="exact"/>
        <w:ind w:firstLine="560" w:firstLineChars="200"/>
        <w:rPr>
          <w:rFonts w:ascii="仿宋" w:hAnsi="仿宋" w:eastAsia="仿宋"/>
          <w:color w:val="000000"/>
          <w:sz w:val="28"/>
          <w:szCs w:val="28"/>
        </w:rPr>
      </w:pPr>
      <w:r>
        <w:rPr>
          <w:rFonts w:ascii="仿宋" w:hAnsi="仿宋" w:eastAsia="仿宋"/>
          <w:color w:val="000000"/>
          <w:sz w:val="28"/>
          <w:szCs w:val="28"/>
        </w:rPr>
        <w:t>4</w:t>
      </w:r>
      <w:r>
        <w:rPr>
          <w:rFonts w:hint="eastAsia" w:ascii="仿宋" w:hAnsi="仿宋" w:eastAsia="仿宋"/>
          <w:color w:val="000000"/>
          <w:sz w:val="28"/>
          <w:szCs w:val="28"/>
        </w:rPr>
        <w:t>、协助采购方办理验收相关手续。</w:t>
      </w:r>
    </w:p>
    <w:p>
      <w:pPr>
        <w:spacing w:line="600" w:lineRule="exact"/>
        <w:ind w:firstLine="560" w:firstLineChars="200"/>
        <w:rPr>
          <w:rFonts w:ascii="仿宋" w:hAnsi="仿宋" w:eastAsia="仿宋"/>
          <w:color w:val="000000"/>
          <w:sz w:val="28"/>
          <w:szCs w:val="28"/>
        </w:rPr>
      </w:pPr>
      <w:r>
        <w:rPr>
          <w:rFonts w:ascii="仿宋" w:hAnsi="仿宋" w:eastAsia="仿宋"/>
          <w:color w:val="000000"/>
          <w:sz w:val="28"/>
          <w:szCs w:val="28"/>
        </w:rPr>
        <w:t>5</w:t>
      </w:r>
      <w:r>
        <w:rPr>
          <w:rFonts w:hint="eastAsia" w:ascii="仿宋" w:hAnsi="仿宋" w:eastAsia="仿宋"/>
          <w:color w:val="000000"/>
          <w:sz w:val="28"/>
          <w:szCs w:val="28"/>
        </w:rPr>
        <w:t>、供应商负责将车辆送达采购方指定的地点、运输过程中出现问题，供应商承担全部责任。</w:t>
      </w:r>
    </w:p>
    <w:p>
      <w:pPr>
        <w:pStyle w:val="6"/>
      </w:pPr>
      <w:r>
        <w:br w:type="page"/>
      </w:r>
    </w:p>
    <w:p>
      <w:pPr>
        <w:ind w:firstLine="1325" w:firstLineChars="300"/>
        <w:rPr>
          <w:sz w:val="44"/>
          <w:szCs w:val="44"/>
        </w:rPr>
      </w:pPr>
      <w:r>
        <w:rPr>
          <w:rFonts w:hint="eastAsia"/>
          <w:b/>
          <w:bCs/>
          <w:sz w:val="44"/>
          <w:szCs w:val="44"/>
        </w:rPr>
        <w:t>第四章 响应文件格式与要求</w:t>
      </w:r>
    </w:p>
    <w:p>
      <w:pPr>
        <w:jc w:val="center"/>
        <w:rPr>
          <w:sz w:val="52"/>
          <w:szCs w:val="52"/>
        </w:rPr>
      </w:pPr>
    </w:p>
    <w:p>
      <w:pPr>
        <w:jc w:val="center"/>
        <w:rPr>
          <w:sz w:val="52"/>
          <w:szCs w:val="52"/>
        </w:rPr>
      </w:pPr>
    </w:p>
    <w:p>
      <w:pPr>
        <w:jc w:val="center"/>
        <w:rPr>
          <w:sz w:val="48"/>
          <w:szCs w:val="48"/>
        </w:rPr>
      </w:pPr>
      <w:r>
        <w:rPr>
          <w:rFonts w:hint="eastAsia"/>
          <w:sz w:val="48"/>
          <w:szCs w:val="48"/>
        </w:rPr>
        <w:t>竞争性磋商响应文件</w:t>
      </w:r>
    </w:p>
    <w:p>
      <w:pPr>
        <w:jc w:val="center"/>
        <w:rPr>
          <w:sz w:val="52"/>
          <w:szCs w:val="52"/>
        </w:rPr>
      </w:pPr>
      <w:r>
        <w:rPr>
          <w:rFonts w:hint="eastAsia"/>
          <w:sz w:val="52"/>
          <w:szCs w:val="52"/>
        </w:rPr>
        <w:t>（正本</w:t>
      </w:r>
      <w:r>
        <w:rPr>
          <w:sz w:val="52"/>
          <w:szCs w:val="52"/>
        </w:rPr>
        <w:t>/</w:t>
      </w:r>
      <w:r>
        <w:rPr>
          <w:rFonts w:hint="eastAsia"/>
          <w:sz w:val="52"/>
          <w:szCs w:val="52"/>
        </w:rPr>
        <w:t>副本）</w:t>
      </w:r>
    </w:p>
    <w:p>
      <w:pPr>
        <w:jc w:val="center"/>
        <w:rPr>
          <w:sz w:val="44"/>
          <w:szCs w:val="44"/>
        </w:rPr>
      </w:pPr>
      <w:r>
        <w:rPr>
          <w:rFonts w:hint="eastAsia"/>
          <w:sz w:val="44"/>
          <w:szCs w:val="44"/>
        </w:rPr>
        <w:t>项目名称：</w:t>
      </w:r>
    </w:p>
    <w:p>
      <w:pPr>
        <w:jc w:val="center"/>
        <w:rPr>
          <w:sz w:val="44"/>
          <w:szCs w:val="44"/>
        </w:rPr>
      </w:pPr>
      <w:r>
        <w:rPr>
          <w:rFonts w:hint="eastAsia"/>
          <w:sz w:val="44"/>
          <w:szCs w:val="44"/>
        </w:rPr>
        <w:t>项目编号：</w:t>
      </w:r>
    </w:p>
    <w:p>
      <w:pPr>
        <w:jc w:val="center"/>
        <w:rPr>
          <w:sz w:val="52"/>
          <w:szCs w:val="52"/>
        </w:rPr>
      </w:pPr>
    </w:p>
    <w:p>
      <w:pPr>
        <w:jc w:val="center"/>
        <w:rPr>
          <w:sz w:val="52"/>
          <w:szCs w:val="52"/>
        </w:rPr>
      </w:pPr>
    </w:p>
    <w:p>
      <w:pPr>
        <w:jc w:val="center"/>
        <w:rPr>
          <w:sz w:val="52"/>
          <w:szCs w:val="52"/>
        </w:rPr>
      </w:pPr>
    </w:p>
    <w:p>
      <w:pPr>
        <w:jc w:val="center"/>
        <w:rPr>
          <w:sz w:val="52"/>
          <w:szCs w:val="52"/>
        </w:rPr>
      </w:pPr>
    </w:p>
    <w:p>
      <w:pPr>
        <w:jc w:val="center"/>
        <w:rPr>
          <w:sz w:val="44"/>
          <w:szCs w:val="44"/>
        </w:rPr>
      </w:pPr>
      <w:r>
        <w:rPr>
          <w:rFonts w:hint="eastAsia"/>
          <w:sz w:val="44"/>
          <w:szCs w:val="44"/>
        </w:rPr>
        <w:t>供应商名称：</w:t>
      </w:r>
    </w:p>
    <w:p>
      <w:pPr>
        <w:jc w:val="center"/>
        <w:rPr>
          <w:sz w:val="44"/>
          <w:szCs w:val="44"/>
        </w:rPr>
      </w:pPr>
      <w:r>
        <w:rPr>
          <w:rFonts w:hint="eastAsia"/>
          <w:sz w:val="44"/>
          <w:szCs w:val="44"/>
        </w:rPr>
        <w:t>年</w:t>
      </w:r>
      <w:r>
        <w:rPr>
          <w:sz w:val="44"/>
          <w:szCs w:val="44"/>
        </w:rPr>
        <w:t xml:space="preserve">    </w:t>
      </w:r>
      <w:r>
        <w:rPr>
          <w:rFonts w:hint="eastAsia"/>
          <w:sz w:val="44"/>
          <w:szCs w:val="44"/>
        </w:rPr>
        <w:t>月</w:t>
      </w:r>
      <w:r>
        <w:rPr>
          <w:sz w:val="44"/>
          <w:szCs w:val="44"/>
        </w:rPr>
        <w:t xml:space="preserve">    </w:t>
      </w:r>
      <w:r>
        <w:rPr>
          <w:rFonts w:hint="eastAsia"/>
          <w:sz w:val="44"/>
          <w:szCs w:val="44"/>
        </w:rPr>
        <w:t>日</w:t>
      </w:r>
    </w:p>
    <w:p>
      <w:pPr>
        <w:pStyle w:val="4"/>
        <w:rPr>
          <w:rFonts w:ascii="仿宋" w:hAnsi="仿宋" w:eastAsia="仿宋"/>
        </w:rPr>
      </w:pPr>
      <w:r>
        <w:rPr>
          <w:sz w:val="44"/>
          <w:szCs w:val="44"/>
        </w:rPr>
        <w:br w:type="page"/>
      </w:r>
    </w:p>
    <w:p>
      <w:pPr>
        <w:jc w:val="center"/>
        <w:rPr>
          <w:sz w:val="44"/>
          <w:szCs w:val="44"/>
        </w:rPr>
      </w:pPr>
      <w:r>
        <w:rPr>
          <w:rFonts w:hint="eastAsia"/>
          <w:sz w:val="44"/>
          <w:szCs w:val="44"/>
        </w:rPr>
        <w:t>目录</w:t>
      </w:r>
    </w:p>
    <w:p>
      <w:pPr>
        <w:pStyle w:val="2"/>
        <w:rPr>
          <w:sz w:val="44"/>
          <w:szCs w:val="44"/>
        </w:rPr>
      </w:pPr>
    </w:p>
    <w:p>
      <w:pPr>
        <w:pStyle w:val="2"/>
        <w:rPr>
          <w:sz w:val="44"/>
          <w:szCs w:val="44"/>
        </w:rPr>
      </w:pPr>
    </w:p>
    <w:p>
      <w:pPr>
        <w:pStyle w:val="2"/>
        <w:rPr>
          <w:sz w:val="44"/>
          <w:szCs w:val="44"/>
        </w:rPr>
      </w:pPr>
    </w:p>
    <w:p>
      <w:pPr>
        <w:pStyle w:val="2"/>
        <w:rPr>
          <w:sz w:val="44"/>
          <w:szCs w:val="44"/>
        </w:rPr>
      </w:pPr>
    </w:p>
    <w:p>
      <w:pPr>
        <w:pStyle w:val="2"/>
        <w:rPr>
          <w:sz w:val="44"/>
          <w:szCs w:val="44"/>
        </w:rPr>
      </w:pPr>
    </w:p>
    <w:p>
      <w:pPr>
        <w:pStyle w:val="2"/>
        <w:rPr>
          <w:sz w:val="44"/>
          <w:szCs w:val="44"/>
        </w:rPr>
      </w:pPr>
    </w:p>
    <w:p>
      <w:pPr>
        <w:pStyle w:val="2"/>
        <w:rPr>
          <w:sz w:val="44"/>
          <w:szCs w:val="44"/>
        </w:rPr>
      </w:pPr>
    </w:p>
    <w:p>
      <w:pPr>
        <w:pStyle w:val="2"/>
        <w:rPr>
          <w:sz w:val="44"/>
          <w:szCs w:val="44"/>
        </w:rPr>
      </w:pPr>
    </w:p>
    <w:p>
      <w:pPr>
        <w:pStyle w:val="2"/>
        <w:rPr>
          <w:sz w:val="44"/>
          <w:szCs w:val="44"/>
        </w:rPr>
      </w:pPr>
    </w:p>
    <w:p>
      <w:pPr>
        <w:pStyle w:val="2"/>
        <w:rPr>
          <w:sz w:val="44"/>
          <w:szCs w:val="44"/>
        </w:rPr>
      </w:pPr>
    </w:p>
    <w:p>
      <w:pPr>
        <w:pStyle w:val="2"/>
        <w:rPr>
          <w:sz w:val="44"/>
          <w:szCs w:val="44"/>
        </w:rPr>
      </w:pPr>
    </w:p>
    <w:p>
      <w:pPr>
        <w:pStyle w:val="2"/>
        <w:rPr>
          <w:sz w:val="44"/>
          <w:szCs w:val="44"/>
        </w:rPr>
      </w:pPr>
    </w:p>
    <w:p>
      <w:pPr>
        <w:pStyle w:val="2"/>
        <w:rPr>
          <w:sz w:val="44"/>
          <w:szCs w:val="44"/>
        </w:rPr>
      </w:pPr>
    </w:p>
    <w:p>
      <w:pPr>
        <w:pStyle w:val="2"/>
        <w:rPr>
          <w:sz w:val="44"/>
          <w:szCs w:val="44"/>
        </w:rPr>
      </w:pPr>
    </w:p>
    <w:p>
      <w:pPr>
        <w:pStyle w:val="2"/>
        <w:rPr>
          <w:sz w:val="44"/>
          <w:szCs w:val="44"/>
        </w:rPr>
      </w:pPr>
    </w:p>
    <w:p>
      <w:pPr>
        <w:pStyle w:val="2"/>
        <w:rPr>
          <w:sz w:val="44"/>
          <w:szCs w:val="44"/>
        </w:rPr>
      </w:pPr>
    </w:p>
    <w:p>
      <w:pPr>
        <w:pStyle w:val="2"/>
        <w:rPr>
          <w:sz w:val="44"/>
          <w:szCs w:val="44"/>
        </w:rPr>
      </w:pPr>
    </w:p>
    <w:p>
      <w:pPr>
        <w:pStyle w:val="2"/>
        <w:rPr>
          <w:sz w:val="44"/>
          <w:szCs w:val="44"/>
        </w:rPr>
      </w:pPr>
    </w:p>
    <w:p>
      <w:pPr>
        <w:widowControl/>
        <w:jc w:val="left"/>
        <w:rPr>
          <w:b/>
          <w:bCs/>
          <w:sz w:val="30"/>
          <w:szCs w:val="30"/>
        </w:rPr>
      </w:pPr>
      <w:r>
        <w:rPr>
          <w:b/>
          <w:bCs/>
          <w:sz w:val="30"/>
          <w:szCs w:val="30"/>
        </w:rPr>
        <w:br w:type="page"/>
      </w:r>
    </w:p>
    <w:p>
      <w:pPr>
        <w:rPr>
          <w:sz w:val="44"/>
          <w:szCs w:val="44"/>
        </w:rPr>
      </w:pPr>
      <w:r>
        <w:rPr>
          <w:rFonts w:hint="eastAsia"/>
          <w:b/>
          <w:bCs/>
          <w:sz w:val="30"/>
          <w:szCs w:val="30"/>
        </w:rPr>
        <w:t>格式一               （一）</w:t>
      </w:r>
      <w:r>
        <w:rPr>
          <w:rFonts w:hint="eastAsia"/>
          <w:sz w:val="44"/>
          <w:szCs w:val="44"/>
        </w:rPr>
        <w:t>竞标承诺书</w:t>
      </w:r>
    </w:p>
    <w:p>
      <w:pPr>
        <w:spacing w:line="450" w:lineRule="exact"/>
        <w:ind w:firstLine="56" w:firstLineChars="20"/>
        <w:rPr>
          <w:rFonts w:ascii="仿宋_GB2312" w:hAnsi="宋体" w:eastAsia="仿宋_GB2312"/>
          <w:sz w:val="28"/>
          <w:szCs w:val="28"/>
        </w:rPr>
      </w:pPr>
    </w:p>
    <w:p>
      <w:pPr>
        <w:spacing w:line="450" w:lineRule="exact"/>
        <w:ind w:firstLine="56" w:firstLineChars="20"/>
        <w:rPr>
          <w:rFonts w:ascii="仿宋_GB2312" w:hAnsi="宋体" w:eastAsia="仿宋_GB2312"/>
          <w:sz w:val="28"/>
          <w:szCs w:val="28"/>
        </w:rPr>
      </w:pPr>
      <w:r>
        <w:rPr>
          <w:rFonts w:hint="eastAsia" w:ascii="仿宋_GB2312" w:hAnsi="宋体" w:eastAsia="仿宋_GB2312"/>
          <w:sz w:val="28"/>
          <w:szCs w:val="28"/>
        </w:rPr>
        <w:t>乌审旗嘎鲁图通用机场有限公司：</w:t>
      </w:r>
      <w:r>
        <w:rPr>
          <w:rFonts w:ascii="仿宋_GB2312" w:hAnsi="宋体" w:eastAsia="仿宋_GB2312"/>
          <w:sz w:val="28"/>
          <w:szCs w:val="28"/>
        </w:rPr>
        <w:t xml:space="preserve"> </w:t>
      </w:r>
    </w:p>
    <w:p>
      <w:pPr>
        <w:spacing w:line="450" w:lineRule="exact"/>
        <w:ind w:firstLine="616" w:firstLineChars="220"/>
        <w:rPr>
          <w:rFonts w:ascii="仿宋_GB2312" w:hAnsi="宋体" w:eastAsia="仿宋_GB2312"/>
          <w:sz w:val="28"/>
          <w:szCs w:val="28"/>
        </w:rPr>
      </w:pPr>
      <w:r>
        <w:rPr>
          <w:rFonts w:ascii="仿宋_GB2312" w:hAnsi="宋体" w:eastAsia="仿宋_GB2312"/>
          <w:sz w:val="28"/>
          <w:szCs w:val="28"/>
        </w:rPr>
        <w:t>1.</w:t>
      </w:r>
      <w:r>
        <w:rPr>
          <w:rFonts w:hint="eastAsia" w:ascii="仿宋_GB2312" w:hAnsi="宋体" w:eastAsia="仿宋_GB2312"/>
          <w:sz w:val="28"/>
          <w:szCs w:val="28"/>
        </w:rPr>
        <w:t>按照已收到的项目编号为</w:t>
      </w:r>
      <w:r>
        <w:rPr>
          <w:rFonts w:ascii="仿宋_GB2312" w:hAnsi="宋体" w:eastAsia="仿宋_GB2312"/>
          <w:sz w:val="28"/>
          <w:szCs w:val="28"/>
        </w:rPr>
        <w:t xml:space="preserve"> CG/</w:t>
      </w:r>
      <w:r>
        <w:rPr>
          <w:rFonts w:hint="eastAsia" w:ascii="仿宋_GB2312" w:hAnsi="宋体" w:eastAsia="仿宋_GB2312"/>
          <w:sz w:val="28"/>
          <w:szCs w:val="28"/>
        </w:rPr>
        <w:t>WSQ</w:t>
      </w:r>
      <w:r>
        <w:rPr>
          <w:rFonts w:hint="eastAsia" w:ascii="仿宋_GB2312" w:hAnsi="宋体" w:eastAsia="仿宋_GB2312"/>
          <w:sz w:val="28"/>
          <w:szCs w:val="28"/>
          <w:lang w:eastAsia="zh-CN"/>
        </w:rPr>
        <w:t>GS</w:t>
      </w:r>
      <w:r>
        <w:rPr>
          <w:rFonts w:ascii="仿宋_GB2312" w:hAnsi="宋体" w:eastAsia="仿宋_GB2312"/>
          <w:sz w:val="28"/>
          <w:szCs w:val="28"/>
        </w:rPr>
        <w:t>-</w:t>
      </w:r>
      <w:r>
        <w:rPr>
          <w:rFonts w:hint="eastAsia" w:ascii="仿宋_GB2312" w:hAnsi="宋体" w:eastAsia="仿宋_GB2312"/>
          <w:sz w:val="28"/>
          <w:szCs w:val="28"/>
        </w:rPr>
        <w:t>22</w:t>
      </w:r>
      <w:r>
        <w:rPr>
          <w:rFonts w:ascii="仿宋_GB2312" w:hAnsi="宋体" w:eastAsia="仿宋_GB2312"/>
          <w:sz w:val="28"/>
          <w:szCs w:val="28"/>
        </w:rPr>
        <w:t>-00</w:t>
      </w:r>
      <w:r>
        <w:rPr>
          <w:rFonts w:hint="eastAsia" w:ascii="仿宋_GB2312" w:hAnsi="宋体" w:eastAsia="仿宋_GB2312"/>
          <w:sz w:val="28"/>
          <w:szCs w:val="28"/>
          <w:lang w:val="en-US" w:eastAsia="zh-CN"/>
        </w:rPr>
        <w:t>6</w:t>
      </w:r>
      <w:r>
        <w:rPr>
          <w:rFonts w:ascii="仿宋_GB2312" w:hAnsi="宋体" w:eastAsia="仿宋_GB2312"/>
          <w:sz w:val="28"/>
          <w:szCs w:val="28"/>
        </w:rPr>
        <w:t>-</w:t>
      </w:r>
      <w:r>
        <w:rPr>
          <w:rFonts w:hint="eastAsia" w:ascii="仿宋_GB2312" w:hAnsi="宋体" w:eastAsia="仿宋_GB2312"/>
          <w:sz w:val="28"/>
          <w:szCs w:val="28"/>
        </w:rPr>
        <w:t>N的</w:t>
      </w:r>
      <w:r>
        <w:rPr>
          <w:rFonts w:hint="eastAsia" w:ascii="仿宋_GB2312" w:hAnsi="宋体" w:eastAsia="仿宋_GB2312"/>
          <w:sz w:val="28"/>
          <w:szCs w:val="28"/>
          <w:lang w:val="en-US" w:eastAsia="zh-CN"/>
        </w:rPr>
        <w:t>电源车</w:t>
      </w:r>
      <w:r>
        <w:rPr>
          <w:rFonts w:hint="eastAsia" w:ascii="仿宋_GB2312" w:hAnsi="宋体" w:eastAsia="仿宋_GB2312"/>
          <w:sz w:val="28"/>
          <w:szCs w:val="28"/>
        </w:rPr>
        <w:t>采购项目竞争性磋商文件要求，经我公司认真研究竞标须知、售后服务方案、资质要求和其它有关要求后，我方愿按上述合同条款、售后服务方案、资质要求以人民币（大写）</w:t>
      </w:r>
      <w:r>
        <w:rPr>
          <w:rFonts w:ascii="仿宋_GB2312" w:hAnsi="宋体" w:eastAsia="仿宋_GB2312"/>
          <w:sz w:val="28"/>
          <w:szCs w:val="28"/>
          <w:u w:val="single"/>
        </w:rPr>
        <w:t xml:space="preserve">         </w:t>
      </w:r>
      <w:r>
        <w:rPr>
          <w:rFonts w:hint="eastAsia" w:ascii="仿宋_GB2312" w:hAnsi="宋体" w:eastAsia="仿宋_GB2312"/>
          <w:sz w:val="28"/>
          <w:szCs w:val="28"/>
        </w:rPr>
        <w:t>元（￥</w:t>
      </w:r>
      <w:r>
        <w:rPr>
          <w:rFonts w:ascii="仿宋_GB2312" w:hAnsi="宋体" w:eastAsia="仿宋_GB2312"/>
          <w:sz w:val="28"/>
          <w:szCs w:val="28"/>
          <w:u w:val="single"/>
        </w:rPr>
        <w:t xml:space="preserve">         </w:t>
      </w:r>
      <w:r>
        <w:rPr>
          <w:rFonts w:hint="eastAsia" w:ascii="仿宋_GB2312" w:hAnsi="宋体" w:eastAsia="仿宋_GB2312"/>
          <w:sz w:val="28"/>
          <w:szCs w:val="28"/>
        </w:rPr>
        <w:t>）投标总报价进行竞标。我方完全接受本次竞争性磋商文件规定的所有要求，并承诺在成交后履行我方的全部义务。我方的最终报价为总承包价，保证不以任何理由增加报价。如有缺项、漏项部份，均由我方无条件负责补齐。</w:t>
      </w:r>
    </w:p>
    <w:p>
      <w:pPr>
        <w:spacing w:line="450" w:lineRule="exact"/>
        <w:ind w:firstLine="616" w:firstLineChars="220"/>
        <w:rPr>
          <w:rFonts w:ascii="仿宋_GB2312" w:hAnsi="宋体" w:eastAsia="仿宋_GB2312"/>
          <w:sz w:val="28"/>
          <w:szCs w:val="28"/>
        </w:rPr>
      </w:pPr>
      <w:r>
        <w:rPr>
          <w:rFonts w:ascii="仿宋_GB2312" w:hAnsi="宋体" w:eastAsia="仿宋_GB2312"/>
          <w:sz w:val="28"/>
          <w:szCs w:val="28"/>
        </w:rPr>
        <w:t xml:space="preserve">2. </w:t>
      </w:r>
      <w:r>
        <w:rPr>
          <w:rFonts w:hint="eastAsia" w:ascii="仿宋_GB2312" w:hAnsi="宋体" w:eastAsia="仿宋_GB2312"/>
          <w:sz w:val="28"/>
          <w:szCs w:val="28"/>
        </w:rPr>
        <w:t>一旦我方成交，我方保证在合同签订后提供高质量的服务。</w:t>
      </w:r>
    </w:p>
    <w:p>
      <w:pPr>
        <w:spacing w:line="450" w:lineRule="exact"/>
        <w:ind w:firstLine="616" w:firstLineChars="220"/>
        <w:rPr>
          <w:rFonts w:ascii="仿宋_GB2312" w:hAnsi="宋体" w:eastAsia="仿宋_GB2312"/>
          <w:sz w:val="28"/>
          <w:szCs w:val="28"/>
        </w:rPr>
      </w:pPr>
      <w:r>
        <w:rPr>
          <w:rFonts w:ascii="仿宋_GB2312" w:hAnsi="宋体" w:eastAsia="仿宋_GB2312"/>
          <w:sz w:val="28"/>
          <w:szCs w:val="28"/>
        </w:rPr>
        <w:t xml:space="preserve">3. </w:t>
      </w:r>
      <w:r>
        <w:rPr>
          <w:rFonts w:hint="eastAsia" w:ascii="仿宋_GB2312" w:hAnsi="宋体" w:eastAsia="仿宋_GB2312"/>
          <w:sz w:val="28"/>
          <w:szCs w:val="28"/>
        </w:rPr>
        <w:t>我方郑重声明：所提供的响应文件内容全部真实有效。</w:t>
      </w:r>
    </w:p>
    <w:p>
      <w:pPr>
        <w:spacing w:line="450" w:lineRule="exact"/>
        <w:ind w:firstLine="616" w:firstLineChars="220"/>
        <w:rPr>
          <w:rFonts w:ascii="仿宋_GB2312" w:hAnsi="宋体" w:eastAsia="仿宋_GB2312"/>
          <w:sz w:val="28"/>
          <w:szCs w:val="28"/>
        </w:rPr>
      </w:pPr>
      <w:r>
        <w:rPr>
          <w:rFonts w:ascii="仿宋_GB2312" w:hAnsi="宋体" w:eastAsia="仿宋_GB2312"/>
          <w:sz w:val="28"/>
          <w:szCs w:val="28"/>
        </w:rPr>
        <w:t xml:space="preserve">4. </w:t>
      </w:r>
      <w:r>
        <w:rPr>
          <w:rFonts w:hint="eastAsia" w:ascii="仿宋_GB2312" w:hAnsi="宋体" w:eastAsia="仿宋_GB2312"/>
          <w:sz w:val="28"/>
          <w:szCs w:val="28"/>
        </w:rPr>
        <w:t>我方接受采购文件所列须知中关于没收谈判保证金的约定。</w:t>
      </w:r>
    </w:p>
    <w:p>
      <w:pPr>
        <w:spacing w:line="450" w:lineRule="exact"/>
        <w:ind w:firstLine="616" w:firstLineChars="220"/>
        <w:rPr>
          <w:rFonts w:ascii="仿宋_GB2312" w:hAnsi="宋体" w:eastAsia="仿宋_GB2312"/>
          <w:sz w:val="28"/>
          <w:szCs w:val="28"/>
        </w:rPr>
      </w:pPr>
      <w:r>
        <w:rPr>
          <w:rFonts w:ascii="仿宋_GB2312" w:hAnsi="宋体" w:eastAsia="仿宋_GB2312"/>
          <w:sz w:val="28"/>
          <w:szCs w:val="28"/>
        </w:rPr>
        <w:t xml:space="preserve">5. </w:t>
      </w:r>
      <w:r>
        <w:rPr>
          <w:rFonts w:hint="eastAsia" w:ascii="仿宋_GB2312" w:hAnsi="宋体" w:eastAsia="仿宋_GB2312"/>
          <w:sz w:val="28"/>
          <w:szCs w:val="28"/>
        </w:rPr>
        <w:t>我方同意提供按照贵方可能另外要求的与其竞标有关的任何数据或资料。除非另外达成协议并生效，否则，成交通知书和本响应文件将构成约束双方合同的组成部分。</w:t>
      </w:r>
    </w:p>
    <w:p>
      <w:pPr>
        <w:spacing w:line="450" w:lineRule="exact"/>
        <w:ind w:firstLine="616" w:firstLineChars="220"/>
        <w:rPr>
          <w:rFonts w:ascii="仿宋_GB2312" w:hAnsi="宋体" w:eastAsia="仿宋_GB2312"/>
          <w:sz w:val="28"/>
          <w:szCs w:val="28"/>
        </w:rPr>
      </w:pPr>
    </w:p>
    <w:p>
      <w:pPr>
        <w:spacing w:line="450" w:lineRule="exact"/>
        <w:ind w:firstLine="570"/>
        <w:rPr>
          <w:rFonts w:ascii="仿宋_GB2312" w:hAnsi="宋体" w:eastAsia="仿宋_GB2312"/>
          <w:sz w:val="28"/>
          <w:szCs w:val="28"/>
          <w:u w:val="single"/>
        </w:rPr>
      </w:pPr>
      <w:r>
        <w:rPr>
          <w:rFonts w:hint="eastAsia" w:ascii="仿宋_GB2312" w:hAnsi="宋体" w:eastAsia="仿宋_GB2312"/>
          <w:sz w:val="28"/>
          <w:szCs w:val="28"/>
        </w:rPr>
        <w:t>供应商名称：</w:t>
      </w:r>
      <w:r>
        <w:rPr>
          <w:rFonts w:hint="eastAsia" w:ascii="仿宋_GB2312" w:hAnsi="宋体" w:eastAsia="仿宋_GB2312"/>
          <w:sz w:val="28"/>
          <w:szCs w:val="28"/>
          <w:u w:val="single"/>
        </w:rPr>
        <w:t xml:space="preserve"> </w:t>
      </w:r>
      <w:r>
        <w:rPr>
          <w:rFonts w:ascii="仿宋_GB2312" w:hAnsi="宋体" w:eastAsia="仿宋_GB2312"/>
          <w:sz w:val="28"/>
          <w:szCs w:val="28"/>
          <w:u w:val="single"/>
        </w:rPr>
        <w:t xml:space="preserve">                 </w:t>
      </w:r>
    </w:p>
    <w:p>
      <w:pPr>
        <w:spacing w:line="450" w:lineRule="exact"/>
        <w:ind w:firstLine="616" w:firstLineChars="220"/>
        <w:rPr>
          <w:rFonts w:ascii="仿宋_GB2312" w:hAnsi="宋体" w:eastAsia="仿宋_GB2312"/>
          <w:sz w:val="28"/>
          <w:szCs w:val="28"/>
          <w:u w:val="single"/>
        </w:rPr>
      </w:pPr>
      <w:r>
        <w:rPr>
          <w:rFonts w:hint="eastAsia" w:ascii="仿宋_GB2312" w:hAnsi="宋体" w:eastAsia="仿宋_GB2312"/>
          <w:sz w:val="28"/>
          <w:szCs w:val="28"/>
        </w:rPr>
        <w:t>详细地址：</w:t>
      </w:r>
      <w:r>
        <w:rPr>
          <w:rFonts w:ascii="仿宋_GB2312" w:hAnsi="宋体" w:eastAsia="仿宋_GB2312"/>
          <w:sz w:val="28"/>
          <w:szCs w:val="28"/>
          <w:u w:val="single"/>
        </w:rPr>
        <w:t xml:space="preserve">                     </w:t>
      </w:r>
      <w:r>
        <w:rPr>
          <w:rFonts w:ascii="仿宋_GB2312" w:hAnsi="宋体" w:eastAsia="仿宋_GB2312"/>
          <w:sz w:val="28"/>
          <w:szCs w:val="28"/>
        </w:rPr>
        <w:t xml:space="preserve">   </w:t>
      </w:r>
      <w:r>
        <w:rPr>
          <w:rFonts w:hint="eastAsia" w:ascii="仿宋_GB2312" w:hAnsi="宋体" w:eastAsia="仿宋_GB2312"/>
          <w:sz w:val="28"/>
          <w:szCs w:val="28"/>
        </w:rPr>
        <w:t>邮政编码：</w:t>
      </w:r>
      <w:r>
        <w:rPr>
          <w:rFonts w:hint="eastAsia" w:ascii="仿宋_GB2312" w:hAnsi="宋体" w:eastAsia="仿宋_GB2312"/>
          <w:sz w:val="28"/>
          <w:szCs w:val="28"/>
          <w:u w:val="single"/>
        </w:rPr>
        <w:t xml:space="preserve"> </w:t>
      </w:r>
      <w:r>
        <w:rPr>
          <w:rFonts w:ascii="仿宋_GB2312" w:hAnsi="宋体" w:eastAsia="仿宋_GB2312"/>
          <w:sz w:val="28"/>
          <w:szCs w:val="28"/>
          <w:u w:val="single"/>
        </w:rPr>
        <w:t xml:space="preserve">              </w:t>
      </w:r>
    </w:p>
    <w:p>
      <w:pPr>
        <w:spacing w:line="450" w:lineRule="exact"/>
        <w:ind w:firstLine="616" w:firstLineChars="220"/>
        <w:rPr>
          <w:rFonts w:ascii="仿宋_GB2312" w:hAnsi="宋体" w:eastAsia="仿宋_GB2312"/>
          <w:sz w:val="28"/>
          <w:szCs w:val="28"/>
          <w:u w:val="single"/>
        </w:rPr>
      </w:pPr>
      <w:r>
        <w:rPr>
          <w:rFonts w:hint="eastAsia" w:ascii="仿宋_GB2312" w:hAnsi="宋体" w:eastAsia="仿宋_GB2312"/>
          <w:sz w:val="28"/>
          <w:szCs w:val="28"/>
        </w:rPr>
        <w:t>电</w:t>
      </w:r>
      <w:r>
        <w:rPr>
          <w:rFonts w:ascii="仿宋_GB2312" w:hAnsi="宋体" w:eastAsia="仿宋_GB2312"/>
          <w:sz w:val="28"/>
          <w:szCs w:val="28"/>
        </w:rPr>
        <w:t xml:space="preserve">    </w:t>
      </w:r>
      <w:r>
        <w:rPr>
          <w:rFonts w:hint="eastAsia" w:ascii="仿宋_GB2312" w:hAnsi="宋体" w:eastAsia="仿宋_GB2312"/>
          <w:sz w:val="28"/>
          <w:szCs w:val="28"/>
        </w:rPr>
        <w:t>话：</w:t>
      </w:r>
      <w:r>
        <w:rPr>
          <w:rFonts w:ascii="仿宋_GB2312" w:hAnsi="宋体" w:eastAsia="仿宋_GB2312"/>
          <w:sz w:val="28"/>
          <w:szCs w:val="28"/>
          <w:u w:val="single"/>
        </w:rPr>
        <w:t xml:space="preserve">       </w:t>
      </w:r>
      <w:r>
        <w:rPr>
          <w:rFonts w:ascii="仿宋_GB2312" w:hAnsi="宋体" w:eastAsia="仿宋_GB2312"/>
          <w:sz w:val="28"/>
          <w:szCs w:val="28"/>
        </w:rPr>
        <w:t xml:space="preserve"> </w:t>
      </w:r>
      <w:r>
        <w:rPr>
          <w:rFonts w:hint="eastAsia" w:ascii="仿宋_GB2312" w:hAnsi="宋体" w:eastAsia="仿宋_GB2312"/>
          <w:sz w:val="28"/>
          <w:szCs w:val="28"/>
        </w:rPr>
        <w:t>传</w:t>
      </w:r>
      <w:r>
        <w:rPr>
          <w:rFonts w:ascii="仿宋_GB2312" w:hAnsi="宋体" w:eastAsia="仿宋_GB2312"/>
          <w:sz w:val="28"/>
          <w:szCs w:val="28"/>
        </w:rPr>
        <w:t xml:space="preserve">    </w:t>
      </w:r>
      <w:r>
        <w:rPr>
          <w:rFonts w:hint="eastAsia" w:ascii="仿宋_GB2312" w:hAnsi="宋体" w:eastAsia="仿宋_GB2312"/>
          <w:sz w:val="28"/>
          <w:szCs w:val="28"/>
        </w:rPr>
        <w:t>真：</w:t>
      </w:r>
      <w:r>
        <w:rPr>
          <w:rFonts w:ascii="仿宋_GB2312" w:hAnsi="宋体" w:eastAsia="仿宋_GB2312"/>
          <w:sz w:val="28"/>
          <w:szCs w:val="28"/>
          <w:u w:val="single"/>
        </w:rPr>
        <w:t xml:space="preserve">     </w:t>
      </w:r>
      <w:r>
        <w:rPr>
          <w:rFonts w:ascii="仿宋_GB2312" w:hAnsi="宋体" w:eastAsia="仿宋_GB2312"/>
          <w:sz w:val="28"/>
          <w:szCs w:val="28"/>
        </w:rPr>
        <w:t xml:space="preserve"> </w:t>
      </w:r>
      <w:r>
        <w:rPr>
          <w:rFonts w:hint="eastAsia" w:ascii="仿宋_GB2312" w:hAnsi="宋体" w:eastAsia="仿宋_GB2312"/>
          <w:sz w:val="28"/>
          <w:szCs w:val="28"/>
        </w:rPr>
        <w:t>电子函件：</w:t>
      </w:r>
      <w:r>
        <w:rPr>
          <w:rFonts w:hint="eastAsia" w:ascii="仿宋_GB2312" w:hAnsi="宋体" w:eastAsia="仿宋_GB2312"/>
          <w:sz w:val="28"/>
          <w:szCs w:val="28"/>
          <w:u w:val="single"/>
        </w:rPr>
        <w:t xml:space="preserve"> </w:t>
      </w:r>
      <w:r>
        <w:rPr>
          <w:rFonts w:ascii="仿宋_GB2312" w:hAnsi="宋体" w:eastAsia="仿宋_GB2312"/>
          <w:sz w:val="28"/>
          <w:szCs w:val="28"/>
          <w:u w:val="single"/>
        </w:rPr>
        <w:t xml:space="preserve">               </w:t>
      </w:r>
    </w:p>
    <w:p>
      <w:pPr>
        <w:spacing w:line="450" w:lineRule="exact"/>
        <w:ind w:firstLine="616" w:firstLineChars="220"/>
        <w:rPr>
          <w:rFonts w:ascii="仿宋_GB2312" w:hAnsi="宋体" w:eastAsia="仿宋_GB2312"/>
          <w:sz w:val="28"/>
          <w:szCs w:val="28"/>
          <w:u w:val="single"/>
        </w:rPr>
      </w:pPr>
      <w:r>
        <w:rPr>
          <w:rFonts w:hint="eastAsia" w:ascii="仿宋_GB2312" w:hAnsi="宋体" w:eastAsia="仿宋_GB2312"/>
          <w:sz w:val="28"/>
          <w:szCs w:val="28"/>
        </w:rPr>
        <w:t>供应商开户银行：</w:t>
      </w:r>
      <w:r>
        <w:rPr>
          <w:rFonts w:hint="eastAsia" w:ascii="仿宋_GB2312" w:hAnsi="宋体" w:eastAsia="仿宋_GB2312"/>
          <w:sz w:val="28"/>
          <w:szCs w:val="28"/>
          <w:u w:val="single"/>
        </w:rPr>
        <w:t xml:space="preserve"> </w:t>
      </w:r>
      <w:r>
        <w:rPr>
          <w:rFonts w:ascii="仿宋_GB2312" w:hAnsi="宋体" w:eastAsia="仿宋_GB2312"/>
          <w:sz w:val="28"/>
          <w:szCs w:val="28"/>
          <w:u w:val="single"/>
        </w:rPr>
        <w:t xml:space="preserve">                        </w:t>
      </w:r>
    </w:p>
    <w:p>
      <w:pPr>
        <w:spacing w:line="450" w:lineRule="exact"/>
        <w:ind w:firstLine="616" w:firstLineChars="220"/>
        <w:rPr>
          <w:rFonts w:ascii="仿宋_GB2312" w:hAnsi="宋体" w:eastAsia="仿宋_GB2312"/>
          <w:sz w:val="28"/>
          <w:szCs w:val="28"/>
          <w:u w:val="single"/>
        </w:rPr>
      </w:pPr>
      <w:r>
        <w:rPr>
          <w:rFonts w:hint="eastAsia" w:ascii="仿宋_GB2312" w:hAnsi="宋体" w:eastAsia="仿宋_GB2312"/>
          <w:sz w:val="28"/>
          <w:szCs w:val="28"/>
        </w:rPr>
        <w:t>账号</w:t>
      </w:r>
      <w:r>
        <w:rPr>
          <w:rFonts w:ascii="仿宋_GB2312" w:hAnsi="宋体" w:eastAsia="仿宋_GB2312"/>
          <w:sz w:val="28"/>
          <w:szCs w:val="28"/>
        </w:rPr>
        <w:t>/</w:t>
      </w:r>
      <w:r>
        <w:rPr>
          <w:rFonts w:hint="eastAsia" w:ascii="仿宋_GB2312" w:hAnsi="宋体" w:eastAsia="仿宋_GB2312"/>
          <w:sz w:val="28"/>
          <w:szCs w:val="28"/>
        </w:rPr>
        <w:t>行号：</w:t>
      </w:r>
      <w:r>
        <w:rPr>
          <w:rFonts w:hint="eastAsia" w:ascii="仿宋_GB2312" w:hAnsi="宋体" w:eastAsia="仿宋_GB2312"/>
          <w:sz w:val="28"/>
          <w:szCs w:val="28"/>
          <w:u w:val="single"/>
        </w:rPr>
        <w:t xml:space="preserve"> </w:t>
      </w:r>
      <w:r>
        <w:rPr>
          <w:rFonts w:ascii="仿宋_GB2312" w:hAnsi="宋体" w:eastAsia="仿宋_GB2312"/>
          <w:sz w:val="28"/>
          <w:szCs w:val="28"/>
          <w:u w:val="single"/>
        </w:rPr>
        <w:t xml:space="preserve">                     </w:t>
      </w:r>
    </w:p>
    <w:p>
      <w:pPr>
        <w:spacing w:line="450" w:lineRule="exact"/>
        <w:ind w:firstLine="616" w:firstLineChars="220"/>
        <w:rPr>
          <w:rFonts w:ascii="仿宋_GB2312" w:hAnsi="宋体" w:eastAsia="仿宋_GB2312"/>
          <w:sz w:val="28"/>
          <w:szCs w:val="28"/>
          <w:u w:val="single"/>
        </w:rPr>
      </w:pPr>
      <w:r>
        <w:rPr>
          <w:rFonts w:hint="eastAsia" w:ascii="仿宋_GB2312" w:hAnsi="宋体" w:eastAsia="仿宋_GB2312"/>
          <w:sz w:val="28"/>
          <w:szCs w:val="28"/>
        </w:rPr>
        <w:t>供应商法人签字：</w:t>
      </w:r>
      <w:r>
        <w:rPr>
          <w:rFonts w:hint="eastAsia" w:ascii="仿宋_GB2312" w:hAnsi="宋体" w:eastAsia="仿宋_GB2312"/>
          <w:sz w:val="28"/>
          <w:szCs w:val="28"/>
          <w:u w:val="single"/>
        </w:rPr>
        <w:t xml:space="preserve"> </w:t>
      </w:r>
      <w:r>
        <w:rPr>
          <w:rFonts w:ascii="仿宋_GB2312" w:hAnsi="宋体" w:eastAsia="仿宋_GB2312"/>
          <w:sz w:val="28"/>
          <w:szCs w:val="28"/>
          <w:u w:val="single"/>
        </w:rPr>
        <w:t xml:space="preserve">                 </w:t>
      </w:r>
    </w:p>
    <w:p>
      <w:pPr>
        <w:spacing w:line="450" w:lineRule="exact"/>
        <w:ind w:firstLine="616" w:firstLineChars="220"/>
        <w:rPr>
          <w:rFonts w:ascii="仿宋_GB2312" w:hAnsi="宋体" w:eastAsia="仿宋_GB2312"/>
          <w:sz w:val="28"/>
          <w:szCs w:val="28"/>
          <w:u w:val="single"/>
        </w:rPr>
      </w:pPr>
      <w:r>
        <w:rPr>
          <w:rFonts w:hint="eastAsia" w:ascii="仿宋_GB2312" w:hAnsi="宋体" w:eastAsia="仿宋_GB2312"/>
          <w:sz w:val="28"/>
          <w:szCs w:val="28"/>
        </w:rPr>
        <w:t>供应商法人授权代表签字：</w:t>
      </w:r>
      <w:r>
        <w:rPr>
          <w:rFonts w:hint="eastAsia" w:ascii="仿宋_GB2312" w:hAnsi="宋体" w:eastAsia="仿宋_GB2312"/>
          <w:sz w:val="28"/>
          <w:szCs w:val="28"/>
          <w:u w:val="single"/>
        </w:rPr>
        <w:t xml:space="preserve"> </w:t>
      </w:r>
      <w:r>
        <w:rPr>
          <w:rFonts w:ascii="仿宋_GB2312" w:hAnsi="宋体" w:eastAsia="仿宋_GB2312"/>
          <w:sz w:val="28"/>
          <w:szCs w:val="28"/>
          <w:u w:val="single"/>
        </w:rPr>
        <w:t xml:space="preserve">                 </w:t>
      </w:r>
    </w:p>
    <w:p>
      <w:pPr>
        <w:autoSpaceDE w:val="0"/>
        <w:autoSpaceDN w:val="0"/>
        <w:spacing w:line="450" w:lineRule="exact"/>
        <w:ind w:firstLine="5460" w:firstLineChars="1950"/>
        <w:rPr>
          <w:rFonts w:ascii="仿宋_GB2312" w:hAnsi="宋体" w:eastAsia="仿宋_GB2312"/>
          <w:sz w:val="28"/>
          <w:szCs w:val="28"/>
        </w:rPr>
      </w:pPr>
    </w:p>
    <w:p>
      <w:pPr>
        <w:autoSpaceDE w:val="0"/>
        <w:autoSpaceDN w:val="0"/>
        <w:spacing w:line="450" w:lineRule="exact"/>
        <w:ind w:firstLine="5460" w:firstLineChars="1950"/>
        <w:rPr>
          <w:rFonts w:ascii="仿宋_GB2312" w:hAnsi="宋体" w:eastAsia="仿宋_GB2312"/>
          <w:sz w:val="28"/>
          <w:szCs w:val="28"/>
        </w:rPr>
      </w:pPr>
    </w:p>
    <w:p>
      <w:pPr>
        <w:autoSpaceDE w:val="0"/>
        <w:autoSpaceDN w:val="0"/>
        <w:spacing w:line="450" w:lineRule="exact"/>
        <w:ind w:firstLine="5460" w:firstLineChars="1950"/>
        <w:rPr>
          <w:rFonts w:ascii="仿宋_GB2312" w:hAnsi="宋体" w:eastAsia="仿宋_GB2312"/>
          <w:sz w:val="28"/>
          <w:szCs w:val="28"/>
          <w:u w:val="single"/>
        </w:rPr>
      </w:pPr>
      <w:r>
        <w:rPr>
          <w:rFonts w:hint="eastAsia" w:ascii="仿宋_GB2312" w:hAnsi="宋体" w:eastAsia="仿宋_GB2312"/>
          <w:sz w:val="28"/>
          <w:szCs w:val="28"/>
        </w:rPr>
        <w:t>供应商名称</w:t>
      </w:r>
      <w:r>
        <w:rPr>
          <w:rFonts w:ascii="仿宋_GB2312" w:hAnsi="宋体" w:eastAsia="仿宋_GB2312"/>
          <w:sz w:val="28"/>
          <w:szCs w:val="28"/>
        </w:rPr>
        <w:t>(</w:t>
      </w:r>
      <w:r>
        <w:rPr>
          <w:rFonts w:hint="eastAsia" w:ascii="仿宋_GB2312" w:hAnsi="宋体" w:eastAsia="仿宋_GB2312"/>
          <w:sz w:val="28"/>
          <w:szCs w:val="28"/>
        </w:rPr>
        <w:t>公章</w:t>
      </w:r>
      <w:r>
        <w:rPr>
          <w:rFonts w:ascii="仿宋_GB2312" w:hAnsi="宋体" w:eastAsia="仿宋_GB2312"/>
          <w:sz w:val="28"/>
          <w:szCs w:val="28"/>
        </w:rPr>
        <w:t>)</w:t>
      </w:r>
      <w:r>
        <w:rPr>
          <w:rFonts w:hint="eastAsia" w:ascii="仿宋_GB2312" w:hAnsi="宋体" w:eastAsia="仿宋_GB2312"/>
          <w:sz w:val="28"/>
          <w:szCs w:val="28"/>
        </w:rPr>
        <w:t>：</w:t>
      </w:r>
      <w:r>
        <w:rPr>
          <w:rFonts w:hint="eastAsia" w:ascii="仿宋_GB2312" w:hAnsi="宋体" w:eastAsia="仿宋_GB2312"/>
          <w:sz w:val="28"/>
          <w:szCs w:val="28"/>
          <w:u w:val="single"/>
        </w:rPr>
        <w:t xml:space="preserve"> </w:t>
      </w:r>
      <w:r>
        <w:rPr>
          <w:rFonts w:ascii="仿宋_GB2312" w:hAnsi="宋体" w:eastAsia="仿宋_GB2312"/>
          <w:sz w:val="28"/>
          <w:szCs w:val="28"/>
          <w:u w:val="single"/>
        </w:rPr>
        <w:t xml:space="preserve">      </w:t>
      </w:r>
    </w:p>
    <w:p>
      <w:pPr>
        <w:autoSpaceDE w:val="0"/>
        <w:autoSpaceDN w:val="0"/>
        <w:spacing w:line="450" w:lineRule="exact"/>
        <w:ind w:firstLine="6020" w:firstLineChars="2150"/>
        <w:rPr>
          <w:rFonts w:ascii="仿宋_GB2312" w:hAnsi="宋体" w:eastAsia="仿宋_GB2312"/>
          <w:sz w:val="28"/>
          <w:szCs w:val="28"/>
        </w:rPr>
      </w:pPr>
      <w:r>
        <w:rPr>
          <w:rFonts w:hint="eastAsia" w:ascii="仿宋_GB2312" w:hAnsi="宋体" w:eastAsia="仿宋_GB2312"/>
          <w:sz w:val="28"/>
          <w:szCs w:val="28"/>
        </w:rPr>
        <w:t>年</w:t>
      </w:r>
      <w:r>
        <w:rPr>
          <w:rFonts w:ascii="仿宋_GB2312" w:hAnsi="宋体" w:eastAsia="仿宋_GB2312"/>
          <w:sz w:val="28"/>
          <w:szCs w:val="28"/>
        </w:rPr>
        <w:t xml:space="preserve">  </w:t>
      </w:r>
      <w:r>
        <w:rPr>
          <w:rFonts w:hint="eastAsia" w:ascii="仿宋_GB2312" w:hAnsi="宋体" w:eastAsia="仿宋_GB2312"/>
          <w:sz w:val="28"/>
          <w:szCs w:val="28"/>
        </w:rPr>
        <w:t>月</w:t>
      </w:r>
      <w:r>
        <w:rPr>
          <w:rFonts w:ascii="仿宋_GB2312" w:hAnsi="宋体" w:eastAsia="仿宋_GB2312"/>
          <w:sz w:val="28"/>
          <w:szCs w:val="28"/>
        </w:rPr>
        <w:t xml:space="preserve">  </w:t>
      </w:r>
      <w:r>
        <w:rPr>
          <w:rFonts w:hint="eastAsia" w:ascii="仿宋_GB2312" w:hAnsi="宋体" w:eastAsia="仿宋_GB2312"/>
          <w:sz w:val="28"/>
          <w:szCs w:val="28"/>
        </w:rPr>
        <w:t>日</w:t>
      </w:r>
    </w:p>
    <w:p>
      <w:pPr>
        <w:widowControl/>
        <w:jc w:val="left"/>
        <w:rPr>
          <w:sz w:val="44"/>
          <w:szCs w:val="44"/>
        </w:rPr>
      </w:pPr>
      <w:r>
        <w:rPr>
          <w:sz w:val="44"/>
          <w:szCs w:val="44"/>
        </w:rPr>
        <w:br w:type="page"/>
      </w:r>
    </w:p>
    <w:p>
      <w:pPr>
        <w:rPr>
          <w:b/>
          <w:bCs/>
          <w:sz w:val="30"/>
          <w:szCs w:val="30"/>
        </w:rPr>
      </w:pPr>
      <w:r>
        <w:rPr>
          <w:rFonts w:hint="eastAsia"/>
          <w:b/>
          <w:bCs/>
          <w:sz w:val="30"/>
          <w:szCs w:val="30"/>
        </w:rPr>
        <w:t>格式二              （二）法定代表人授权委托书</w:t>
      </w:r>
    </w:p>
    <w:p>
      <w:pPr>
        <w:spacing w:line="480" w:lineRule="exact"/>
        <w:ind w:firstLine="840" w:firstLineChars="300"/>
        <w:rPr>
          <w:sz w:val="28"/>
        </w:rPr>
      </w:pPr>
    </w:p>
    <w:p>
      <w:pPr>
        <w:wordWrap w:val="0"/>
        <w:spacing w:line="450" w:lineRule="exact"/>
        <w:ind w:firstLine="560" w:firstLineChars="200"/>
        <w:rPr>
          <w:rFonts w:ascii="仿宋_GB2312" w:hAnsi="宋体" w:eastAsia="仿宋_GB2312"/>
          <w:sz w:val="28"/>
          <w:szCs w:val="28"/>
        </w:rPr>
      </w:pPr>
      <w:r>
        <w:rPr>
          <w:rFonts w:hint="eastAsia" w:ascii="仿宋_GB2312" w:hAnsi="宋体" w:eastAsia="仿宋_GB2312"/>
          <w:sz w:val="28"/>
          <w:szCs w:val="28"/>
        </w:rPr>
        <w:t>兹委派我单位</w:t>
      </w:r>
      <w:r>
        <w:rPr>
          <w:rFonts w:ascii="仿宋_GB2312" w:hAnsi="宋体" w:eastAsia="仿宋_GB2312"/>
          <w:sz w:val="28"/>
          <w:szCs w:val="28"/>
          <w:u w:val="single"/>
        </w:rPr>
        <w:t xml:space="preserve">        </w:t>
      </w:r>
      <w:r>
        <w:rPr>
          <w:rFonts w:hint="eastAsia" w:ascii="仿宋_GB2312" w:hAnsi="宋体" w:eastAsia="仿宋_GB2312"/>
          <w:sz w:val="28"/>
          <w:szCs w:val="28"/>
        </w:rPr>
        <w:t>（姓名）参加贵单位组织的</w:t>
      </w:r>
      <w:r>
        <w:rPr>
          <w:rFonts w:ascii="仿宋_GB2312" w:hAnsi="宋体" w:eastAsia="仿宋_GB2312"/>
          <w:sz w:val="28"/>
          <w:szCs w:val="28"/>
          <w:u w:val="single"/>
        </w:rPr>
        <w:t xml:space="preserve">                 </w:t>
      </w:r>
      <w:r>
        <w:rPr>
          <w:rFonts w:hint="eastAsia" w:ascii="仿宋_GB2312" w:hAnsi="宋体" w:eastAsia="仿宋_GB2312"/>
          <w:sz w:val="28"/>
          <w:szCs w:val="28"/>
        </w:rPr>
        <w:t>采购活动（项目编号：</w:t>
      </w:r>
      <w:r>
        <w:rPr>
          <w:rFonts w:ascii="仿宋_GB2312" w:hAnsi="宋体" w:eastAsia="仿宋_GB2312"/>
          <w:sz w:val="28"/>
          <w:szCs w:val="28"/>
          <w:u w:val="single"/>
        </w:rPr>
        <w:t xml:space="preserve">          </w:t>
      </w:r>
      <w:r>
        <w:rPr>
          <w:rFonts w:hint="eastAsia" w:ascii="仿宋_GB2312" w:hAnsi="宋体" w:eastAsia="仿宋_GB2312"/>
          <w:sz w:val="28"/>
          <w:szCs w:val="28"/>
        </w:rPr>
        <w:t>），委派人全权代表我单位处理本次竞标中的有关事务，并签署全部有关文件、协议及合同。我单位对委托代理人签署内容负全部责任。</w:t>
      </w:r>
    </w:p>
    <w:p>
      <w:pPr>
        <w:spacing w:line="450" w:lineRule="exact"/>
        <w:ind w:firstLine="616" w:firstLineChars="220"/>
        <w:rPr>
          <w:rFonts w:ascii="仿宋_GB2312" w:hAnsi="宋体" w:eastAsia="仿宋_GB2312"/>
          <w:sz w:val="28"/>
          <w:szCs w:val="28"/>
        </w:rPr>
      </w:pPr>
      <w:r>
        <w:rPr>
          <w:rFonts w:hint="eastAsia" w:ascii="仿宋_GB2312" w:hAnsi="宋体" w:eastAsia="仿宋_GB2312"/>
          <w:sz w:val="28"/>
          <w:szCs w:val="28"/>
        </w:rPr>
        <w:t>本授权书于签字盖章后生效，在贵中心收到撤消授权的书面通知以前，本授权书一直有效。被授权人签署的所有文件不因授权的撤消而失效。</w:t>
      </w:r>
    </w:p>
    <w:p>
      <w:pPr>
        <w:spacing w:line="450" w:lineRule="exact"/>
        <w:ind w:firstLine="56" w:firstLineChars="20"/>
        <w:rPr>
          <w:rFonts w:ascii="仿宋_GB2312" w:hAnsi="宋体" w:eastAsia="仿宋_GB2312"/>
          <w:sz w:val="28"/>
          <w:szCs w:val="28"/>
        </w:rPr>
      </w:pPr>
      <w:r>
        <w:rPr>
          <w:rFonts w:hint="eastAsia" w:ascii="仿宋_GB2312" w:hAnsi="宋体" w:eastAsia="仿宋_GB2312"/>
          <w:sz w:val="28"/>
          <w:szCs w:val="28"/>
        </w:rPr>
        <w:t>委托代理人无转委权。</w:t>
      </w:r>
    </w:p>
    <w:p>
      <w:pPr>
        <w:spacing w:line="450" w:lineRule="exact"/>
        <w:ind w:firstLine="56" w:firstLineChars="20"/>
        <w:rPr>
          <w:rFonts w:ascii="仿宋_GB2312" w:hAnsi="宋体" w:eastAsia="仿宋_GB2312"/>
          <w:sz w:val="28"/>
          <w:szCs w:val="28"/>
        </w:rPr>
      </w:pPr>
      <w:r>
        <w:rPr>
          <w:rFonts w:hint="eastAsia" w:ascii="仿宋_GB2312" w:hAnsi="宋体" w:eastAsia="仿宋_GB2312"/>
          <w:sz w:val="28"/>
          <w:szCs w:val="28"/>
        </w:rPr>
        <w:t>特此委托。</w:t>
      </w:r>
    </w:p>
    <w:p>
      <w:pPr>
        <w:spacing w:line="450" w:lineRule="exact"/>
        <w:ind w:firstLine="56" w:firstLineChars="20"/>
        <w:rPr>
          <w:rFonts w:ascii="仿宋_GB2312" w:hAnsi="宋体" w:eastAsia="仿宋_GB2312"/>
          <w:sz w:val="28"/>
          <w:szCs w:val="28"/>
        </w:rPr>
      </w:pPr>
    </w:p>
    <w:p>
      <w:pPr>
        <w:spacing w:line="450" w:lineRule="exact"/>
        <w:ind w:firstLine="42" w:firstLineChars="20"/>
        <w:rPr>
          <w:rFonts w:ascii="仿宋_GB2312" w:hAnsi="宋体" w:eastAsia="仿宋_GB2312"/>
          <w:sz w:val="28"/>
          <w:szCs w:val="28"/>
        </w:rPr>
      </w:pPr>
      <w:r>
        <mc:AlternateContent>
          <mc:Choice Requires="wps">
            <w:drawing>
              <wp:anchor distT="0" distB="0" distL="114300" distR="114300" simplePos="0" relativeHeight="251660288" behindDoc="0" locked="0" layoutInCell="1" allowOverlap="1">
                <wp:simplePos x="0" y="0"/>
                <wp:positionH relativeFrom="column">
                  <wp:posOffset>3429000</wp:posOffset>
                </wp:positionH>
                <wp:positionV relativeFrom="paragraph">
                  <wp:posOffset>121920</wp:posOffset>
                </wp:positionV>
                <wp:extent cx="2514600" cy="1905000"/>
                <wp:effectExtent l="4445" t="4445" r="14605" b="14605"/>
                <wp:wrapNone/>
                <wp:docPr id="2" name="Text Box 2"/>
                <wp:cNvGraphicFramePr/>
                <a:graphic xmlns:a="http://schemas.openxmlformats.org/drawingml/2006/main">
                  <a:graphicData uri="http://schemas.microsoft.com/office/word/2010/wordprocessingShape">
                    <wps:wsp>
                      <wps:cNvSpPr txBox="1"/>
                      <wps:spPr>
                        <a:xfrm>
                          <a:off x="0" y="0"/>
                          <a:ext cx="2514600" cy="190500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560" w:lineRule="exact"/>
                              <w:jc w:val="center"/>
                              <w:rPr>
                                <w:rFonts w:ascii="黑体" w:eastAsia="黑体"/>
                                <w:sz w:val="28"/>
                                <w:szCs w:val="28"/>
                              </w:rPr>
                            </w:pPr>
                          </w:p>
                          <w:p>
                            <w:pPr>
                              <w:spacing w:line="560" w:lineRule="exact"/>
                              <w:jc w:val="center"/>
                              <w:rPr>
                                <w:rFonts w:ascii="黑体" w:eastAsia="黑体"/>
                                <w:sz w:val="28"/>
                                <w:szCs w:val="28"/>
                              </w:rPr>
                            </w:pPr>
                          </w:p>
                          <w:p>
                            <w:pPr>
                              <w:jc w:val="center"/>
                              <w:rPr>
                                <w:rFonts w:ascii="黑体" w:eastAsia="黑体"/>
                                <w:sz w:val="32"/>
                                <w:szCs w:val="32"/>
                              </w:rPr>
                            </w:pPr>
                            <w:r>
                              <w:rPr>
                                <w:rFonts w:hint="eastAsia" w:ascii="黑体" w:eastAsia="黑体"/>
                                <w:sz w:val="32"/>
                                <w:szCs w:val="32"/>
                              </w:rPr>
                              <w:t>委托代理人身份证扫描件</w:t>
                            </w:r>
                          </w:p>
                          <w:p>
                            <w:pPr>
                              <w:jc w:val="center"/>
                              <w:rPr>
                                <w:rFonts w:ascii="楷体_GB2312" w:eastAsia="楷体_GB2312"/>
                                <w:sz w:val="24"/>
                              </w:rPr>
                            </w:pPr>
                            <w:r>
                              <w:rPr>
                                <w:rFonts w:hint="eastAsia" w:ascii="楷体_GB2312" w:eastAsia="楷体_GB2312"/>
                                <w:sz w:val="24"/>
                              </w:rPr>
                              <w:t>（本证件需直接扫描，不允许粘贴）</w:t>
                            </w:r>
                          </w:p>
                          <w:p>
                            <w:pPr>
                              <w:jc w:val="center"/>
                              <w:rPr>
                                <w:rFonts w:ascii="黑体" w:eastAsia="黑体"/>
                                <w:sz w:val="32"/>
                                <w:szCs w:val="32"/>
                              </w:rPr>
                            </w:pPr>
                          </w:p>
                        </w:txbxContent>
                      </wps:txbx>
                      <wps:bodyPr upright="1"/>
                    </wps:wsp>
                  </a:graphicData>
                </a:graphic>
              </wp:anchor>
            </w:drawing>
          </mc:Choice>
          <mc:Fallback>
            <w:pict>
              <v:shape id="Text Box 2" o:spid="_x0000_s1026" o:spt="202" type="#_x0000_t202" style="position:absolute;left:0pt;margin-left:270pt;margin-top:9.6pt;height:150pt;width:198pt;z-index:251660288;mso-width-relative:page;mso-height-relative:page;" fillcolor="#FFFFFF" filled="t" stroked="t" coordsize="21600,21600" o:gfxdata="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Y/i1WtgAAAAKAQAADwAAAAAAAAABACAAAAAiAAAAZHJzL2Rvd25yZXYu&#10;eG1sUEsBAhQAFAAAAAgAh07iQMEKutr7AQAANgQAAA4AAAAAAAAAAQAgAAAAJwEAAGRycy9lMm9E&#10;b2MueG1sUEsFBgAAAAAGAAYAWQEAAJQFAAAAAA==&#10;">
                <v:fill on="t" focussize="0,0"/>
                <v:stroke color="#000000" joinstyle="miter"/>
                <v:imagedata o:title=""/>
                <o:lock v:ext="edit" aspectratio="f"/>
                <v:textbox>
                  <w:txbxContent>
                    <w:p>
                      <w:pPr>
                        <w:spacing w:line="560" w:lineRule="exact"/>
                        <w:jc w:val="center"/>
                        <w:rPr>
                          <w:rFonts w:ascii="黑体" w:eastAsia="黑体"/>
                          <w:sz w:val="28"/>
                          <w:szCs w:val="28"/>
                        </w:rPr>
                      </w:pPr>
                    </w:p>
                    <w:p>
                      <w:pPr>
                        <w:spacing w:line="560" w:lineRule="exact"/>
                        <w:jc w:val="center"/>
                        <w:rPr>
                          <w:rFonts w:ascii="黑体" w:eastAsia="黑体"/>
                          <w:sz w:val="28"/>
                          <w:szCs w:val="28"/>
                        </w:rPr>
                      </w:pPr>
                    </w:p>
                    <w:p>
                      <w:pPr>
                        <w:jc w:val="center"/>
                        <w:rPr>
                          <w:rFonts w:ascii="黑体" w:eastAsia="黑体"/>
                          <w:sz w:val="32"/>
                          <w:szCs w:val="32"/>
                        </w:rPr>
                      </w:pPr>
                      <w:r>
                        <w:rPr>
                          <w:rFonts w:hint="eastAsia" w:ascii="黑体" w:eastAsia="黑体"/>
                          <w:sz w:val="32"/>
                          <w:szCs w:val="32"/>
                        </w:rPr>
                        <w:t>委托代理人身份证扫描件</w:t>
                      </w:r>
                    </w:p>
                    <w:p>
                      <w:pPr>
                        <w:jc w:val="center"/>
                        <w:rPr>
                          <w:rFonts w:ascii="楷体_GB2312" w:eastAsia="楷体_GB2312"/>
                          <w:sz w:val="24"/>
                        </w:rPr>
                      </w:pPr>
                      <w:r>
                        <w:rPr>
                          <w:rFonts w:hint="eastAsia" w:ascii="楷体_GB2312" w:eastAsia="楷体_GB2312"/>
                          <w:sz w:val="24"/>
                        </w:rPr>
                        <w:t>（本证件需直接扫描，不允许粘贴）</w:t>
                      </w:r>
                    </w:p>
                    <w:p>
                      <w:pPr>
                        <w:jc w:val="center"/>
                        <w:rPr>
                          <w:rFonts w:ascii="黑体" w:eastAsia="黑体"/>
                          <w:sz w:val="32"/>
                          <w:szCs w:val="32"/>
                        </w:rPr>
                      </w:pP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column">
                  <wp:posOffset>-113665</wp:posOffset>
                </wp:positionH>
                <wp:positionV relativeFrom="paragraph">
                  <wp:posOffset>109220</wp:posOffset>
                </wp:positionV>
                <wp:extent cx="2628900" cy="1905000"/>
                <wp:effectExtent l="4445" t="4445" r="14605" b="14605"/>
                <wp:wrapNone/>
                <wp:docPr id="1" name="Text Box 3"/>
                <wp:cNvGraphicFramePr/>
                <a:graphic xmlns:a="http://schemas.openxmlformats.org/drawingml/2006/main">
                  <a:graphicData uri="http://schemas.microsoft.com/office/word/2010/wordprocessingShape">
                    <wps:wsp>
                      <wps:cNvSpPr txBox="1"/>
                      <wps:spPr>
                        <a:xfrm>
                          <a:off x="0" y="0"/>
                          <a:ext cx="2628900" cy="190500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560" w:lineRule="exact"/>
                              <w:jc w:val="center"/>
                              <w:rPr>
                                <w:rFonts w:ascii="黑体" w:eastAsia="黑体"/>
                                <w:sz w:val="28"/>
                                <w:szCs w:val="28"/>
                              </w:rPr>
                            </w:pPr>
                          </w:p>
                          <w:p>
                            <w:pPr>
                              <w:spacing w:line="560" w:lineRule="exact"/>
                              <w:jc w:val="center"/>
                              <w:rPr>
                                <w:rFonts w:ascii="黑体" w:eastAsia="黑体"/>
                                <w:sz w:val="28"/>
                                <w:szCs w:val="28"/>
                              </w:rPr>
                            </w:pPr>
                          </w:p>
                          <w:p>
                            <w:pPr>
                              <w:jc w:val="center"/>
                              <w:rPr>
                                <w:rFonts w:ascii="黑体" w:eastAsia="黑体"/>
                                <w:sz w:val="32"/>
                                <w:szCs w:val="32"/>
                              </w:rPr>
                            </w:pPr>
                            <w:r>
                              <w:rPr>
                                <w:rFonts w:hint="eastAsia" w:ascii="黑体" w:eastAsia="黑体"/>
                                <w:sz w:val="32"/>
                                <w:szCs w:val="32"/>
                              </w:rPr>
                              <w:t>法定代表人身份证扫描件</w:t>
                            </w:r>
                          </w:p>
                          <w:p>
                            <w:pPr>
                              <w:jc w:val="center"/>
                              <w:rPr>
                                <w:rFonts w:ascii="楷体_GB2312" w:eastAsia="楷体_GB2312"/>
                                <w:sz w:val="24"/>
                              </w:rPr>
                            </w:pPr>
                            <w:r>
                              <w:rPr>
                                <w:rFonts w:hint="eastAsia" w:ascii="楷体_GB2312" w:eastAsia="楷体_GB2312"/>
                                <w:sz w:val="24"/>
                              </w:rPr>
                              <w:t>（本证件需直接扫描，不允许粘贴）</w:t>
                            </w:r>
                          </w:p>
                          <w:p>
                            <w:pPr>
                              <w:jc w:val="center"/>
                              <w:rPr>
                                <w:rFonts w:ascii="黑体" w:eastAsia="黑体"/>
                                <w:sz w:val="32"/>
                                <w:szCs w:val="32"/>
                              </w:rPr>
                            </w:pPr>
                          </w:p>
                        </w:txbxContent>
                      </wps:txbx>
                      <wps:bodyPr upright="1"/>
                    </wps:wsp>
                  </a:graphicData>
                </a:graphic>
              </wp:anchor>
            </w:drawing>
          </mc:Choice>
          <mc:Fallback>
            <w:pict>
              <v:shape id="Text Box 3" o:spid="_x0000_s1026" o:spt="202" type="#_x0000_t202" style="position:absolute;left:0pt;margin-left:-8.95pt;margin-top:8.6pt;height:150pt;width:207pt;z-index:251659264;mso-width-relative:page;mso-height-relative:page;" fillcolor="#FFFFFF" filled="t" stroked="t" coordsize="21600,21600" o:gfxdata="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HrHnRPZAAAACgEAAA8AAAAAAAAAAQAgAAAAIgAAAGRycy9kb3ducmV2&#10;LnhtbFBLAQIUABQAAAAIAIdO4kCtxfiT+wEAADYEAAAOAAAAAAAAAAEAIAAAACgBAABkcnMvZTJv&#10;RG9jLnhtbFBLBQYAAAAABgAGAFkBAACVBQAAAAA=&#10;">
                <v:fill on="t" focussize="0,0"/>
                <v:stroke color="#000000" joinstyle="miter"/>
                <v:imagedata o:title=""/>
                <o:lock v:ext="edit" aspectratio="f"/>
                <v:textbox>
                  <w:txbxContent>
                    <w:p>
                      <w:pPr>
                        <w:spacing w:line="560" w:lineRule="exact"/>
                        <w:jc w:val="center"/>
                        <w:rPr>
                          <w:rFonts w:ascii="黑体" w:eastAsia="黑体"/>
                          <w:sz w:val="28"/>
                          <w:szCs w:val="28"/>
                        </w:rPr>
                      </w:pPr>
                    </w:p>
                    <w:p>
                      <w:pPr>
                        <w:spacing w:line="560" w:lineRule="exact"/>
                        <w:jc w:val="center"/>
                        <w:rPr>
                          <w:rFonts w:ascii="黑体" w:eastAsia="黑体"/>
                          <w:sz w:val="28"/>
                          <w:szCs w:val="28"/>
                        </w:rPr>
                      </w:pPr>
                    </w:p>
                    <w:p>
                      <w:pPr>
                        <w:jc w:val="center"/>
                        <w:rPr>
                          <w:rFonts w:ascii="黑体" w:eastAsia="黑体"/>
                          <w:sz w:val="32"/>
                          <w:szCs w:val="32"/>
                        </w:rPr>
                      </w:pPr>
                      <w:r>
                        <w:rPr>
                          <w:rFonts w:hint="eastAsia" w:ascii="黑体" w:eastAsia="黑体"/>
                          <w:sz w:val="32"/>
                          <w:szCs w:val="32"/>
                        </w:rPr>
                        <w:t>法定代表人身份证扫描件</w:t>
                      </w:r>
                    </w:p>
                    <w:p>
                      <w:pPr>
                        <w:jc w:val="center"/>
                        <w:rPr>
                          <w:rFonts w:ascii="楷体_GB2312" w:eastAsia="楷体_GB2312"/>
                          <w:sz w:val="24"/>
                        </w:rPr>
                      </w:pPr>
                      <w:r>
                        <w:rPr>
                          <w:rFonts w:hint="eastAsia" w:ascii="楷体_GB2312" w:eastAsia="楷体_GB2312"/>
                          <w:sz w:val="24"/>
                        </w:rPr>
                        <w:t>（本证件需直接扫描，不允许粘贴）</w:t>
                      </w:r>
                    </w:p>
                    <w:p>
                      <w:pPr>
                        <w:jc w:val="center"/>
                        <w:rPr>
                          <w:rFonts w:ascii="黑体" w:eastAsia="黑体"/>
                          <w:sz w:val="32"/>
                          <w:szCs w:val="32"/>
                        </w:rPr>
                      </w:pPr>
                    </w:p>
                  </w:txbxContent>
                </v:textbox>
              </v:shape>
            </w:pict>
          </mc:Fallback>
        </mc:AlternateContent>
      </w:r>
    </w:p>
    <w:p>
      <w:pPr>
        <w:spacing w:line="450" w:lineRule="exact"/>
        <w:ind w:firstLine="56" w:firstLineChars="20"/>
        <w:rPr>
          <w:rFonts w:ascii="仿宋_GB2312" w:hAnsi="宋体" w:eastAsia="仿宋_GB2312"/>
          <w:sz w:val="28"/>
          <w:szCs w:val="28"/>
        </w:rPr>
      </w:pPr>
    </w:p>
    <w:p>
      <w:pPr>
        <w:spacing w:line="450" w:lineRule="exact"/>
        <w:ind w:firstLine="56" w:firstLineChars="20"/>
        <w:rPr>
          <w:rFonts w:ascii="仿宋_GB2312" w:hAnsi="宋体" w:eastAsia="仿宋_GB2312"/>
          <w:sz w:val="28"/>
          <w:szCs w:val="28"/>
        </w:rPr>
      </w:pPr>
    </w:p>
    <w:p>
      <w:pPr>
        <w:spacing w:line="450" w:lineRule="exact"/>
        <w:ind w:firstLine="56" w:firstLineChars="20"/>
        <w:rPr>
          <w:rFonts w:ascii="仿宋_GB2312" w:hAnsi="宋体" w:eastAsia="仿宋_GB2312"/>
          <w:sz w:val="28"/>
          <w:szCs w:val="28"/>
        </w:rPr>
      </w:pPr>
    </w:p>
    <w:p>
      <w:pPr>
        <w:spacing w:line="450" w:lineRule="exact"/>
        <w:ind w:firstLine="56" w:firstLineChars="20"/>
        <w:rPr>
          <w:rFonts w:ascii="仿宋_GB2312" w:hAnsi="宋体" w:eastAsia="仿宋_GB2312"/>
          <w:sz w:val="28"/>
          <w:szCs w:val="28"/>
        </w:rPr>
      </w:pPr>
    </w:p>
    <w:p>
      <w:pPr>
        <w:spacing w:line="450" w:lineRule="exact"/>
        <w:ind w:firstLine="56" w:firstLineChars="20"/>
        <w:rPr>
          <w:rFonts w:ascii="仿宋_GB2312" w:hAnsi="宋体" w:eastAsia="仿宋_GB2312"/>
          <w:sz w:val="28"/>
          <w:szCs w:val="28"/>
        </w:rPr>
      </w:pPr>
    </w:p>
    <w:p>
      <w:pPr>
        <w:spacing w:line="450" w:lineRule="exact"/>
        <w:ind w:firstLine="56" w:firstLineChars="20"/>
        <w:rPr>
          <w:rFonts w:ascii="仿宋_GB2312" w:hAnsi="宋体" w:eastAsia="仿宋_GB2312"/>
          <w:sz w:val="28"/>
          <w:szCs w:val="28"/>
        </w:rPr>
      </w:pPr>
    </w:p>
    <w:p>
      <w:pPr>
        <w:spacing w:line="450" w:lineRule="exact"/>
        <w:ind w:firstLine="56" w:firstLineChars="20"/>
        <w:rPr>
          <w:rFonts w:ascii="仿宋_GB2312" w:hAnsi="宋体" w:eastAsia="仿宋_GB2312"/>
          <w:sz w:val="28"/>
          <w:szCs w:val="28"/>
        </w:rPr>
      </w:pPr>
    </w:p>
    <w:p>
      <w:pPr>
        <w:spacing w:line="450" w:lineRule="exact"/>
        <w:ind w:firstLine="56" w:firstLineChars="20"/>
        <w:rPr>
          <w:rFonts w:ascii="仿宋_GB2312" w:hAnsi="宋体" w:eastAsia="仿宋_GB2312"/>
          <w:sz w:val="28"/>
          <w:szCs w:val="28"/>
        </w:rPr>
      </w:pPr>
    </w:p>
    <w:p>
      <w:pPr>
        <w:spacing w:line="450" w:lineRule="exact"/>
        <w:ind w:firstLine="56" w:firstLineChars="20"/>
        <w:rPr>
          <w:rFonts w:ascii="仿宋_GB2312" w:hAnsi="宋体" w:eastAsia="仿宋_GB2312"/>
          <w:sz w:val="28"/>
          <w:szCs w:val="28"/>
        </w:rPr>
      </w:pPr>
    </w:p>
    <w:p>
      <w:pPr>
        <w:spacing w:line="450" w:lineRule="exact"/>
        <w:ind w:firstLine="56" w:firstLineChars="20"/>
        <w:rPr>
          <w:rFonts w:ascii="仿宋_GB2312" w:hAnsi="宋体" w:eastAsia="仿宋_GB2312"/>
          <w:sz w:val="28"/>
          <w:szCs w:val="28"/>
        </w:rPr>
      </w:pPr>
    </w:p>
    <w:p>
      <w:pPr>
        <w:spacing w:line="450" w:lineRule="exact"/>
        <w:ind w:firstLine="56" w:firstLineChars="20"/>
        <w:rPr>
          <w:rFonts w:ascii="仿宋_GB2312" w:hAnsi="宋体" w:eastAsia="仿宋_GB2312"/>
          <w:sz w:val="28"/>
          <w:szCs w:val="28"/>
        </w:rPr>
      </w:pPr>
    </w:p>
    <w:p>
      <w:pPr>
        <w:spacing w:line="450" w:lineRule="exact"/>
        <w:ind w:firstLine="56" w:firstLineChars="20"/>
        <w:rPr>
          <w:rFonts w:ascii="仿宋_GB2312" w:hAnsi="宋体" w:eastAsia="仿宋_GB2312"/>
          <w:sz w:val="28"/>
          <w:szCs w:val="28"/>
        </w:rPr>
      </w:pPr>
    </w:p>
    <w:p>
      <w:pPr>
        <w:spacing w:line="450" w:lineRule="exact"/>
        <w:ind w:firstLine="56" w:firstLineChars="20"/>
        <w:rPr>
          <w:rFonts w:ascii="仿宋_GB2312" w:hAnsi="宋体" w:eastAsia="仿宋_GB2312"/>
          <w:sz w:val="28"/>
          <w:szCs w:val="28"/>
        </w:rPr>
      </w:pPr>
      <w:r>
        <w:rPr>
          <w:rFonts w:hint="eastAsia" w:ascii="仿宋_GB2312" w:hAnsi="宋体" w:eastAsia="仿宋_GB2312"/>
          <w:sz w:val="28"/>
          <w:szCs w:val="28"/>
        </w:rPr>
        <w:t>供应商：</w:t>
      </w:r>
      <w:r>
        <w:rPr>
          <w:rFonts w:hint="eastAsia" w:ascii="仿宋_GB2312" w:hAnsi="宋体" w:eastAsia="仿宋_GB2312"/>
          <w:sz w:val="28"/>
          <w:szCs w:val="28"/>
          <w:u w:val="single"/>
        </w:rPr>
        <w:t xml:space="preserve"> </w:t>
      </w:r>
      <w:r>
        <w:rPr>
          <w:rFonts w:ascii="仿宋_GB2312" w:hAnsi="宋体" w:eastAsia="仿宋_GB2312"/>
          <w:sz w:val="28"/>
          <w:szCs w:val="28"/>
          <w:u w:val="single"/>
        </w:rPr>
        <w:t xml:space="preserve">                 </w:t>
      </w:r>
      <w:r>
        <w:rPr>
          <w:rFonts w:hint="eastAsia" w:ascii="仿宋_GB2312" w:hAnsi="宋体" w:eastAsia="仿宋_GB2312"/>
          <w:sz w:val="28"/>
          <w:szCs w:val="28"/>
        </w:rPr>
        <w:t>（公章）</w:t>
      </w:r>
    </w:p>
    <w:p>
      <w:pPr>
        <w:spacing w:line="450" w:lineRule="exact"/>
        <w:ind w:firstLine="56" w:firstLineChars="20"/>
        <w:rPr>
          <w:rFonts w:ascii="仿宋_GB2312" w:hAnsi="宋体" w:eastAsia="仿宋_GB2312"/>
          <w:sz w:val="28"/>
          <w:szCs w:val="28"/>
        </w:rPr>
      </w:pPr>
    </w:p>
    <w:p>
      <w:pPr>
        <w:spacing w:line="450" w:lineRule="exact"/>
        <w:ind w:firstLine="56" w:firstLineChars="20"/>
        <w:rPr>
          <w:rFonts w:ascii="仿宋_GB2312" w:hAnsi="宋体" w:eastAsia="仿宋_GB2312"/>
          <w:sz w:val="28"/>
          <w:szCs w:val="28"/>
        </w:rPr>
      </w:pPr>
      <w:r>
        <w:rPr>
          <w:rFonts w:hint="eastAsia" w:ascii="仿宋_GB2312" w:hAnsi="宋体" w:eastAsia="仿宋_GB2312"/>
          <w:sz w:val="28"/>
          <w:szCs w:val="28"/>
        </w:rPr>
        <w:t>法定代表人：</w:t>
      </w:r>
      <w:r>
        <w:rPr>
          <w:rFonts w:hint="eastAsia" w:ascii="仿宋_GB2312" w:hAnsi="宋体" w:eastAsia="仿宋_GB2312"/>
          <w:sz w:val="28"/>
          <w:szCs w:val="28"/>
          <w:u w:val="single"/>
        </w:rPr>
        <w:t xml:space="preserve"> </w:t>
      </w:r>
      <w:r>
        <w:rPr>
          <w:rFonts w:ascii="仿宋_GB2312" w:hAnsi="宋体" w:eastAsia="仿宋_GB2312"/>
          <w:sz w:val="28"/>
          <w:szCs w:val="28"/>
          <w:u w:val="single"/>
        </w:rPr>
        <w:t xml:space="preserve">             </w:t>
      </w:r>
      <w:r>
        <w:rPr>
          <w:rFonts w:hint="eastAsia" w:ascii="仿宋_GB2312" w:hAnsi="宋体" w:eastAsia="仿宋_GB2312"/>
          <w:sz w:val="28"/>
          <w:szCs w:val="28"/>
        </w:rPr>
        <w:t>（签字）</w:t>
      </w:r>
    </w:p>
    <w:p>
      <w:pPr>
        <w:spacing w:line="450" w:lineRule="exact"/>
        <w:ind w:firstLine="56" w:firstLineChars="20"/>
        <w:rPr>
          <w:rFonts w:ascii="仿宋_GB2312" w:hAnsi="宋体" w:eastAsia="仿宋_GB2312"/>
          <w:sz w:val="28"/>
          <w:szCs w:val="28"/>
        </w:rPr>
      </w:pPr>
      <w:r>
        <w:rPr>
          <w:rFonts w:ascii="仿宋_GB2312" w:hAnsi="宋体" w:eastAsia="仿宋_GB2312"/>
          <w:sz w:val="28"/>
          <w:szCs w:val="28"/>
        </w:rPr>
        <w:t xml:space="preserve">                                   </w:t>
      </w:r>
      <w:r>
        <w:rPr>
          <w:rFonts w:hint="eastAsia" w:ascii="仿宋_GB2312" w:hAnsi="宋体" w:eastAsia="仿宋_GB2312"/>
          <w:sz w:val="28"/>
          <w:szCs w:val="28"/>
        </w:rPr>
        <w:t>年</w:t>
      </w:r>
      <w:r>
        <w:rPr>
          <w:rFonts w:ascii="仿宋_GB2312" w:hAnsi="宋体" w:eastAsia="仿宋_GB2312"/>
          <w:sz w:val="28"/>
          <w:szCs w:val="28"/>
        </w:rPr>
        <w:t xml:space="preserve">   </w:t>
      </w:r>
      <w:r>
        <w:rPr>
          <w:rFonts w:hint="eastAsia" w:ascii="仿宋_GB2312" w:hAnsi="宋体" w:eastAsia="仿宋_GB2312"/>
          <w:sz w:val="28"/>
          <w:szCs w:val="28"/>
        </w:rPr>
        <w:t>月</w:t>
      </w:r>
      <w:r>
        <w:rPr>
          <w:rFonts w:ascii="仿宋_GB2312" w:hAnsi="宋体" w:eastAsia="仿宋_GB2312"/>
          <w:sz w:val="28"/>
          <w:szCs w:val="28"/>
        </w:rPr>
        <w:t xml:space="preserve">   </w:t>
      </w:r>
      <w:r>
        <w:rPr>
          <w:rFonts w:hint="eastAsia" w:ascii="仿宋_GB2312" w:hAnsi="宋体" w:eastAsia="仿宋_GB2312"/>
          <w:sz w:val="28"/>
          <w:szCs w:val="28"/>
        </w:rPr>
        <w:t>日</w:t>
      </w:r>
    </w:p>
    <w:p>
      <w:pPr>
        <w:widowControl/>
        <w:jc w:val="left"/>
        <w:rPr>
          <w:rFonts w:ascii="仿宋_GB2312" w:hAnsi="宋体" w:eastAsia="仿宋_GB2312"/>
          <w:sz w:val="28"/>
          <w:szCs w:val="28"/>
        </w:rPr>
      </w:pPr>
      <w:r>
        <w:rPr>
          <w:rFonts w:ascii="仿宋_GB2312" w:hAnsi="宋体" w:eastAsia="仿宋_GB2312"/>
          <w:sz w:val="28"/>
          <w:szCs w:val="28"/>
        </w:rPr>
        <w:br w:type="page"/>
      </w:r>
    </w:p>
    <w:p>
      <w:pPr>
        <w:rPr>
          <w:b/>
          <w:bCs/>
          <w:sz w:val="30"/>
          <w:szCs w:val="30"/>
        </w:rPr>
      </w:pPr>
      <w:r>
        <w:rPr>
          <w:rFonts w:hint="eastAsia"/>
          <w:b/>
          <w:bCs/>
          <w:sz w:val="30"/>
          <w:szCs w:val="30"/>
        </w:rPr>
        <w:t>格式三            （三）投标报价表</w:t>
      </w:r>
    </w:p>
    <w:p>
      <w:pPr>
        <w:rPr>
          <w:rFonts w:ascii="仿宋" w:hAnsi="仿宋" w:eastAsia="仿宋"/>
          <w:sz w:val="32"/>
          <w:szCs w:val="32"/>
          <w:u w:val="single"/>
        </w:rPr>
      </w:pPr>
      <w:r>
        <w:rPr>
          <w:rFonts w:hint="eastAsia" w:ascii="仿宋" w:hAnsi="仿宋" w:eastAsia="仿宋"/>
          <w:sz w:val="32"/>
          <w:szCs w:val="32"/>
        </w:rPr>
        <w:t>项目名称：</w:t>
      </w:r>
      <w:r>
        <w:rPr>
          <w:rFonts w:hint="eastAsia" w:ascii="仿宋" w:hAnsi="仿宋" w:eastAsia="仿宋"/>
          <w:sz w:val="32"/>
          <w:szCs w:val="32"/>
          <w:u w:val="single"/>
        </w:rPr>
        <w:t xml:space="preserve"> </w:t>
      </w:r>
      <w:r>
        <w:rPr>
          <w:rFonts w:ascii="仿宋" w:hAnsi="仿宋" w:eastAsia="仿宋"/>
          <w:sz w:val="32"/>
          <w:szCs w:val="32"/>
          <w:u w:val="single"/>
        </w:rPr>
        <w:t xml:space="preserve">                   </w:t>
      </w:r>
    </w:p>
    <w:p>
      <w:pPr>
        <w:rPr>
          <w:rFonts w:ascii="仿宋" w:hAnsi="仿宋" w:eastAsia="仿宋"/>
          <w:sz w:val="32"/>
          <w:szCs w:val="32"/>
          <w:u w:val="single"/>
        </w:rPr>
      </w:pPr>
      <w:r>
        <w:rPr>
          <w:rFonts w:hint="eastAsia" w:ascii="仿宋" w:hAnsi="仿宋" w:eastAsia="仿宋"/>
          <w:sz w:val="32"/>
          <w:szCs w:val="32"/>
        </w:rPr>
        <w:t>项目编号：</w:t>
      </w:r>
      <w:r>
        <w:rPr>
          <w:rFonts w:hint="eastAsia" w:ascii="仿宋" w:hAnsi="仿宋" w:eastAsia="仿宋"/>
          <w:sz w:val="32"/>
          <w:szCs w:val="32"/>
          <w:u w:val="single"/>
        </w:rPr>
        <w:t xml:space="preserve"> </w:t>
      </w:r>
      <w:r>
        <w:rPr>
          <w:rFonts w:ascii="仿宋" w:hAnsi="仿宋" w:eastAsia="仿宋"/>
          <w:sz w:val="32"/>
          <w:szCs w:val="32"/>
          <w:u w:val="single"/>
        </w:rPr>
        <w:t xml:space="preserve">                  </w:t>
      </w:r>
    </w:p>
    <w:p>
      <w:pPr>
        <w:rPr>
          <w:rFonts w:ascii="仿宋" w:hAnsi="仿宋" w:eastAsia="仿宋"/>
          <w:sz w:val="32"/>
          <w:szCs w:val="32"/>
          <w:u w:val="single"/>
        </w:rPr>
      </w:pPr>
      <w:r>
        <w:rPr>
          <w:rFonts w:hint="eastAsia" w:ascii="仿宋" w:hAnsi="仿宋" w:eastAsia="仿宋"/>
          <w:sz w:val="32"/>
          <w:szCs w:val="32"/>
        </w:rPr>
        <w:t>联系人：</w:t>
      </w:r>
      <w:r>
        <w:rPr>
          <w:rFonts w:hint="eastAsia" w:ascii="仿宋" w:hAnsi="仿宋" w:eastAsia="仿宋"/>
          <w:sz w:val="32"/>
          <w:szCs w:val="32"/>
          <w:u w:val="single"/>
        </w:rPr>
        <w:t xml:space="preserve"> </w:t>
      </w:r>
      <w:r>
        <w:rPr>
          <w:rFonts w:ascii="仿宋" w:hAnsi="仿宋" w:eastAsia="仿宋"/>
          <w:sz w:val="32"/>
          <w:szCs w:val="32"/>
          <w:u w:val="single"/>
        </w:rPr>
        <w:t xml:space="preserve">                    </w:t>
      </w:r>
    </w:p>
    <w:p>
      <w:pPr>
        <w:rPr>
          <w:rFonts w:ascii="仿宋" w:hAnsi="仿宋" w:eastAsia="仿宋"/>
          <w:sz w:val="32"/>
          <w:szCs w:val="32"/>
          <w:u w:val="single"/>
        </w:rPr>
      </w:pPr>
      <w:r>
        <w:rPr>
          <w:rFonts w:hint="eastAsia" w:ascii="仿宋" w:hAnsi="仿宋" w:eastAsia="仿宋"/>
          <w:sz w:val="32"/>
          <w:szCs w:val="32"/>
        </w:rPr>
        <w:t>联系电话：</w:t>
      </w:r>
      <w:r>
        <w:rPr>
          <w:rFonts w:hint="eastAsia" w:ascii="仿宋" w:hAnsi="仿宋" w:eastAsia="仿宋"/>
          <w:sz w:val="32"/>
          <w:szCs w:val="32"/>
          <w:u w:val="single"/>
        </w:rPr>
        <w:t xml:space="preserve"> </w:t>
      </w:r>
      <w:r>
        <w:rPr>
          <w:rFonts w:ascii="仿宋" w:hAnsi="仿宋" w:eastAsia="仿宋"/>
          <w:sz w:val="32"/>
          <w:szCs w:val="32"/>
          <w:u w:val="single"/>
        </w:rPr>
        <w:t xml:space="preserve">                 </w:t>
      </w:r>
    </w:p>
    <w:tbl>
      <w:tblPr>
        <w:tblStyle w:val="18"/>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13"/>
        <w:gridCol w:w="2139"/>
        <w:gridCol w:w="1095"/>
        <w:gridCol w:w="1661"/>
        <w:gridCol w:w="1361"/>
        <w:gridCol w:w="20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9" w:hRule="atLeast"/>
          <w:jc w:val="center"/>
        </w:trPr>
        <w:tc>
          <w:tcPr>
            <w:tcW w:w="494" w:type="pct"/>
            <w:vAlign w:val="center"/>
          </w:tcPr>
          <w:p>
            <w:pPr>
              <w:jc w:val="center"/>
              <w:rPr>
                <w:rFonts w:ascii="宋体"/>
                <w:szCs w:val="28"/>
              </w:rPr>
            </w:pPr>
            <w:r>
              <w:rPr>
                <w:rFonts w:hint="eastAsia" w:ascii="宋体" w:hAnsi="宋体"/>
                <w:szCs w:val="28"/>
              </w:rPr>
              <w:t>序号</w:t>
            </w:r>
          </w:p>
        </w:tc>
        <w:tc>
          <w:tcPr>
            <w:tcW w:w="1158" w:type="pct"/>
            <w:vAlign w:val="center"/>
          </w:tcPr>
          <w:p>
            <w:pPr>
              <w:jc w:val="center"/>
              <w:rPr>
                <w:rFonts w:ascii="宋体"/>
                <w:szCs w:val="28"/>
              </w:rPr>
            </w:pPr>
            <w:r>
              <w:rPr>
                <w:rFonts w:hint="eastAsia" w:ascii="宋体" w:hAnsi="宋体"/>
                <w:szCs w:val="28"/>
              </w:rPr>
              <w:t>货物名称</w:t>
            </w:r>
          </w:p>
        </w:tc>
        <w:tc>
          <w:tcPr>
            <w:tcW w:w="593" w:type="pct"/>
            <w:vAlign w:val="center"/>
          </w:tcPr>
          <w:p>
            <w:pPr>
              <w:jc w:val="center"/>
              <w:rPr>
                <w:rFonts w:ascii="宋体"/>
                <w:szCs w:val="28"/>
              </w:rPr>
            </w:pPr>
            <w:r>
              <w:rPr>
                <w:rFonts w:hint="eastAsia" w:ascii="宋体" w:hAnsi="宋体"/>
                <w:szCs w:val="28"/>
              </w:rPr>
              <w:t>数量</w:t>
            </w:r>
          </w:p>
        </w:tc>
        <w:tc>
          <w:tcPr>
            <w:tcW w:w="899" w:type="pct"/>
            <w:vAlign w:val="center"/>
          </w:tcPr>
          <w:p>
            <w:pPr>
              <w:rPr>
                <w:rFonts w:ascii="宋体"/>
                <w:szCs w:val="28"/>
              </w:rPr>
            </w:pPr>
            <w:r>
              <w:rPr>
                <w:rFonts w:hint="eastAsia" w:ascii="宋体"/>
                <w:szCs w:val="28"/>
              </w:rPr>
              <w:t>单价（元）</w:t>
            </w:r>
          </w:p>
        </w:tc>
        <w:tc>
          <w:tcPr>
            <w:tcW w:w="737" w:type="pct"/>
            <w:vAlign w:val="center"/>
          </w:tcPr>
          <w:p>
            <w:pPr>
              <w:jc w:val="center"/>
              <w:rPr>
                <w:rFonts w:ascii="宋体"/>
                <w:szCs w:val="28"/>
              </w:rPr>
            </w:pPr>
            <w:r>
              <w:rPr>
                <w:rFonts w:hint="eastAsia" w:ascii="宋体"/>
                <w:szCs w:val="28"/>
              </w:rPr>
              <w:t>税率</w:t>
            </w:r>
          </w:p>
        </w:tc>
        <w:tc>
          <w:tcPr>
            <w:tcW w:w="1119" w:type="pct"/>
            <w:vAlign w:val="center"/>
          </w:tcPr>
          <w:p>
            <w:pPr>
              <w:jc w:val="center"/>
              <w:rPr>
                <w:rFonts w:ascii="宋体"/>
                <w:szCs w:val="28"/>
              </w:rPr>
            </w:pPr>
            <w:r>
              <w:rPr>
                <w:rFonts w:hint="eastAsia" w:ascii="宋体"/>
                <w:szCs w:val="28"/>
              </w:rPr>
              <w:t>总价（元）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7" w:hRule="atLeast"/>
          <w:jc w:val="center"/>
        </w:trPr>
        <w:tc>
          <w:tcPr>
            <w:tcW w:w="494" w:type="pct"/>
            <w:vAlign w:val="center"/>
          </w:tcPr>
          <w:p>
            <w:pPr>
              <w:jc w:val="center"/>
              <w:rPr>
                <w:rFonts w:ascii="宋体"/>
                <w:szCs w:val="28"/>
              </w:rPr>
            </w:pPr>
            <w:r>
              <w:rPr>
                <w:rFonts w:ascii="宋体" w:hAnsi="宋体"/>
                <w:szCs w:val="28"/>
              </w:rPr>
              <w:t>1</w:t>
            </w:r>
          </w:p>
        </w:tc>
        <w:tc>
          <w:tcPr>
            <w:tcW w:w="1158" w:type="pct"/>
            <w:vAlign w:val="center"/>
          </w:tcPr>
          <w:p>
            <w:pPr>
              <w:jc w:val="center"/>
              <w:rPr>
                <w:rFonts w:ascii="宋体"/>
                <w:szCs w:val="28"/>
              </w:rPr>
            </w:pPr>
            <w:r>
              <w:rPr>
                <w:rFonts w:hint="eastAsia" w:ascii="宋体"/>
                <w:szCs w:val="28"/>
              </w:rPr>
              <w:t>电源车</w:t>
            </w:r>
          </w:p>
        </w:tc>
        <w:tc>
          <w:tcPr>
            <w:tcW w:w="593" w:type="pct"/>
            <w:vAlign w:val="center"/>
          </w:tcPr>
          <w:p>
            <w:pPr>
              <w:jc w:val="center"/>
              <w:rPr>
                <w:rFonts w:ascii="宋体"/>
                <w:szCs w:val="28"/>
              </w:rPr>
            </w:pPr>
            <w:r>
              <w:rPr>
                <w:rFonts w:hint="eastAsia" w:ascii="宋体" w:hAnsi="宋体"/>
                <w:szCs w:val="28"/>
              </w:rPr>
              <w:t>1台</w:t>
            </w:r>
          </w:p>
        </w:tc>
        <w:tc>
          <w:tcPr>
            <w:tcW w:w="899" w:type="pct"/>
            <w:vAlign w:val="center"/>
          </w:tcPr>
          <w:p>
            <w:pPr>
              <w:jc w:val="center"/>
              <w:rPr>
                <w:rFonts w:ascii="宋体"/>
                <w:szCs w:val="28"/>
              </w:rPr>
            </w:pPr>
          </w:p>
        </w:tc>
        <w:tc>
          <w:tcPr>
            <w:tcW w:w="737" w:type="pct"/>
            <w:vAlign w:val="center"/>
          </w:tcPr>
          <w:p>
            <w:pPr>
              <w:jc w:val="center"/>
              <w:rPr>
                <w:rFonts w:ascii="宋体"/>
                <w:szCs w:val="28"/>
              </w:rPr>
            </w:pPr>
          </w:p>
        </w:tc>
        <w:tc>
          <w:tcPr>
            <w:tcW w:w="1119" w:type="pct"/>
            <w:vAlign w:val="center"/>
          </w:tcPr>
          <w:p>
            <w:pPr>
              <w:jc w:val="center"/>
              <w:rPr>
                <w:rFonts w:ascii="宋体"/>
                <w:szCs w:val="28"/>
              </w:rPr>
            </w:pPr>
          </w:p>
        </w:tc>
      </w:tr>
    </w:tbl>
    <w:p>
      <w:pPr>
        <w:spacing w:line="560" w:lineRule="exact"/>
        <w:rPr>
          <w:rFonts w:ascii="仿宋" w:hAnsi="仿宋" w:eastAsia="仿宋"/>
          <w:sz w:val="32"/>
          <w:szCs w:val="32"/>
        </w:rPr>
      </w:pPr>
    </w:p>
    <w:p>
      <w:pPr>
        <w:spacing w:line="560" w:lineRule="exact"/>
        <w:ind w:firstLine="6080" w:firstLineChars="1900"/>
        <w:rPr>
          <w:rFonts w:ascii="仿宋" w:hAnsi="仿宋" w:eastAsia="仿宋"/>
          <w:sz w:val="32"/>
          <w:szCs w:val="32"/>
        </w:rPr>
      </w:pPr>
    </w:p>
    <w:p>
      <w:pPr>
        <w:spacing w:line="560" w:lineRule="exact"/>
        <w:jc w:val="right"/>
        <w:rPr>
          <w:rFonts w:ascii="仿宋" w:hAnsi="仿宋" w:eastAsia="仿宋"/>
          <w:sz w:val="32"/>
          <w:szCs w:val="32"/>
        </w:rPr>
      </w:pPr>
      <w:r>
        <w:rPr>
          <w:rFonts w:hint="eastAsia" w:ascii="仿宋" w:hAnsi="仿宋" w:eastAsia="仿宋"/>
          <w:sz w:val="32"/>
          <w:szCs w:val="32"/>
        </w:rPr>
        <w:t>供应商名称</w:t>
      </w:r>
      <w:r>
        <w:rPr>
          <w:rFonts w:ascii="仿宋" w:hAnsi="仿宋" w:eastAsia="仿宋"/>
          <w:sz w:val="32"/>
          <w:szCs w:val="32"/>
        </w:rPr>
        <w:t>：</w:t>
      </w:r>
      <w:r>
        <w:rPr>
          <w:rFonts w:hint="eastAsia" w:ascii="仿宋" w:hAnsi="仿宋" w:eastAsia="仿宋"/>
          <w:sz w:val="32"/>
          <w:szCs w:val="32"/>
          <w:u w:val="single"/>
        </w:rPr>
        <w:t xml:space="preserve"> </w:t>
      </w:r>
      <w:r>
        <w:rPr>
          <w:rFonts w:ascii="仿宋" w:hAnsi="仿宋" w:eastAsia="仿宋"/>
          <w:sz w:val="32"/>
          <w:szCs w:val="32"/>
          <w:u w:val="single"/>
        </w:rPr>
        <w:t xml:space="preserve">                 </w:t>
      </w:r>
      <w:r>
        <w:rPr>
          <w:rFonts w:ascii="仿宋" w:hAnsi="仿宋" w:eastAsia="仿宋"/>
          <w:sz w:val="32"/>
          <w:szCs w:val="32"/>
        </w:rPr>
        <w:t>（公章）</w:t>
      </w:r>
    </w:p>
    <w:p>
      <w:pPr>
        <w:spacing w:line="560" w:lineRule="exact"/>
        <w:jc w:val="right"/>
        <w:rPr>
          <w:rFonts w:ascii="仿宋" w:hAnsi="仿宋" w:eastAsia="仿宋"/>
          <w:b/>
          <w:bCs/>
          <w:color w:val="000000"/>
          <w:sz w:val="32"/>
          <w:szCs w:val="32"/>
        </w:rPr>
      </w:pPr>
      <w:r>
        <w:rPr>
          <w:rFonts w:hint="eastAsia" w:ascii="仿宋" w:hAnsi="仿宋" w:eastAsia="仿宋"/>
          <w:color w:val="000000"/>
          <w:sz w:val="32"/>
          <w:szCs w:val="32"/>
        </w:rPr>
        <w:t>日期：   年  月   日</w:t>
      </w:r>
    </w:p>
    <w:p>
      <w:pPr>
        <w:spacing w:line="560" w:lineRule="exact"/>
        <w:ind w:firstLine="643" w:firstLineChars="200"/>
        <w:rPr>
          <w:rFonts w:ascii="仿宋" w:hAnsi="仿宋" w:eastAsia="仿宋"/>
          <w:b/>
          <w:bCs/>
          <w:color w:val="000000"/>
          <w:sz w:val="32"/>
          <w:szCs w:val="32"/>
        </w:rPr>
      </w:pPr>
    </w:p>
    <w:p>
      <w:pPr>
        <w:spacing w:line="560" w:lineRule="exact"/>
        <w:rPr>
          <w:rFonts w:ascii="仿宋" w:hAnsi="仿宋" w:eastAsia="仿宋"/>
          <w:b/>
          <w:bCs/>
          <w:color w:val="000000"/>
          <w:sz w:val="32"/>
          <w:szCs w:val="32"/>
        </w:rPr>
      </w:pPr>
    </w:p>
    <w:p>
      <w:pPr>
        <w:spacing w:line="560" w:lineRule="exact"/>
        <w:rPr>
          <w:rFonts w:ascii="仿宋" w:hAnsi="仿宋" w:eastAsia="仿宋"/>
          <w:b/>
          <w:bCs/>
          <w:color w:val="000000"/>
          <w:sz w:val="32"/>
          <w:szCs w:val="32"/>
        </w:rPr>
      </w:pPr>
    </w:p>
    <w:p>
      <w:pPr>
        <w:spacing w:line="560" w:lineRule="exact"/>
        <w:rPr>
          <w:rFonts w:ascii="仿宋" w:hAnsi="仿宋" w:eastAsia="仿宋"/>
          <w:b/>
          <w:bCs/>
          <w:color w:val="000000"/>
          <w:sz w:val="32"/>
          <w:szCs w:val="32"/>
        </w:rPr>
      </w:pPr>
    </w:p>
    <w:p>
      <w:pPr>
        <w:widowControl/>
        <w:jc w:val="left"/>
        <w:rPr>
          <w:rFonts w:ascii="Times New Roman"/>
          <w:sz w:val="20"/>
        </w:rPr>
      </w:pPr>
      <w:r>
        <w:br w:type="page"/>
      </w:r>
    </w:p>
    <w:p>
      <w:pPr>
        <w:spacing w:line="560" w:lineRule="exact"/>
        <w:rPr>
          <w:rFonts w:ascii="仿宋" w:hAnsi="仿宋" w:eastAsia="仿宋"/>
          <w:b/>
          <w:bCs/>
          <w:color w:val="000000"/>
          <w:sz w:val="32"/>
          <w:szCs w:val="32"/>
        </w:rPr>
      </w:pPr>
      <w:r>
        <w:rPr>
          <w:rFonts w:hint="eastAsia" w:ascii="仿宋" w:hAnsi="仿宋" w:eastAsia="仿宋"/>
          <w:b/>
          <w:bCs/>
          <w:color w:val="000000"/>
          <w:sz w:val="32"/>
          <w:szCs w:val="32"/>
        </w:rPr>
        <w:t>（四）售后服务承诺（格式自拟）</w:t>
      </w:r>
    </w:p>
    <w:p>
      <w:pPr>
        <w:pStyle w:val="2"/>
        <w:spacing w:line="276" w:lineRule="auto"/>
        <w:ind w:firstLine="640" w:firstLineChars="200"/>
        <w:rPr>
          <w:rFonts w:hint="eastAsia" w:ascii="仿宋" w:hAnsi="仿宋" w:eastAsia="仿宋"/>
          <w:bCs/>
          <w:color w:val="000000"/>
          <w:sz w:val="32"/>
          <w:szCs w:val="32"/>
        </w:rPr>
      </w:pPr>
      <w:r>
        <w:rPr>
          <w:rFonts w:hint="eastAsia" w:ascii="仿宋" w:hAnsi="仿宋" w:eastAsia="仿宋"/>
          <w:bCs/>
          <w:color w:val="000000"/>
          <w:sz w:val="32"/>
          <w:szCs w:val="32"/>
        </w:rPr>
        <w:t>（</w:t>
      </w:r>
      <w:r>
        <w:rPr>
          <w:rFonts w:hint="eastAsia" w:ascii="仿宋" w:hAnsi="仿宋" w:eastAsia="仿宋"/>
          <w:bCs/>
          <w:color w:val="000000"/>
          <w:sz w:val="32"/>
          <w:szCs w:val="32"/>
          <w:lang w:val="en-US" w:eastAsia="zh-CN"/>
        </w:rPr>
        <w:t>1</w:t>
      </w:r>
      <w:r>
        <w:rPr>
          <w:rFonts w:hint="eastAsia" w:ascii="仿宋" w:hAnsi="仿宋" w:eastAsia="仿宋"/>
          <w:bCs/>
          <w:color w:val="000000"/>
          <w:sz w:val="32"/>
          <w:szCs w:val="32"/>
        </w:rPr>
        <w:t>）</w:t>
      </w:r>
      <w:r>
        <w:rPr>
          <w:rFonts w:hint="eastAsia" w:ascii="仿宋" w:hAnsi="仿宋" w:eastAsia="仿宋" w:cs="仿宋"/>
          <w:color w:val="000000"/>
          <w:sz w:val="28"/>
          <w:szCs w:val="28"/>
        </w:rPr>
        <w:t>售后服务</w:t>
      </w:r>
    </w:p>
    <w:p>
      <w:pPr>
        <w:pStyle w:val="2"/>
        <w:spacing w:line="276" w:lineRule="auto"/>
        <w:ind w:firstLine="640" w:firstLineChars="200"/>
        <w:rPr>
          <w:rFonts w:hint="eastAsia" w:ascii="仿宋" w:hAnsi="仿宋" w:eastAsia="仿宋"/>
          <w:bCs/>
          <w:color w:val="000000"/>
          <w:sz w:val="32"/>
          <w:szCs w:val="32"/>
        </w:rPr>
      </w:pPr>
      <w:r>
        <w:rPr>
          <w:rFonts w:hint="eastAsia" w:ascii="仿宋" w:hAnsi="仿宋" w:eastAsia="仿宋"/>
          <w:bCs/>
          <w:color w:val="000000"/>
          <w:sz w:val="32"/>
          <w:szCs w:val="32"/>
        </w:rPr>
        <w:t>（</w:t>
      </w:r>
      <w:r>
        <w:rPr>
          <w:rFonts w:hint="eastAsia" w:ascii="仿宋" w:hAnsi="仿宋" w:eastAsia="仿宋"/>
          <w:bCs/>
          <w:color w:val="000000"/>
          <w:sz w:val="32"/>
          <w:szCs w:val="32"/>
          <w:lang w:val="en-US" w:eastAsia="zh-CN"/>
        </w:rPr>
        <w:t>2</w:t>
      </w:r>
      <w:r>
        <w:rPr>
          <w:rFonts w:hint="eastAsia" w:ascii="仿宋" w:hAnsi="仿宋" w:eastAsia="仿宋"/>
          <w:bCs/>
          <w:color w:val="000000"/>
          <w:sz w:val="32"/>
          <w:szCs w:val="32"/>
        </w:rPr>
        <w:t>）</w:t>
      </w:r>
      <w:r>
        <w:rPr>
          <w:rFonts w:hint="eastAsia" w:ascii="仿宋" w:hAnsi="仿宋" w:eastAsia="仿宋" w:cs="仿宋"/>
          <w:color w:val="000000"/>
          <w:sz w:val="28"/>
          <w:szCs w:val="28"/>
          <w:lang w:val="en-US" w:eastAsia="zh-CN"/>
        </w:rPr>
        <w:t>增值服务</w:t>
      </w:r>
    </w:p>
    <w:p>
      <w:pPr>
        <w:pStyle w:val="2"/>
        <w:spacing w:line="276" w:lineRule="auto"/>
        <w:ind w:firstLine="640" w:firstLineChars="200"/>
        <w:rPr>
          <w:rFonts w:hint="default" w:ascii="仿宋" w:hAnsi="仿宋" w:eastAsia="仿宋"/>
          <w:bCs/>
          <w:color w:val="000000"/>
          <w:sz w:val="32"/>
          <w:szCs w:val="32"/>
          <w:lang w:val="en-US" w:eastAsia="zh-CN"/>
        </w:rPr>
      </w:pPr>
      <w:r>
        <w:rPr>
          <w:rFonts w:hint="eastAsia" w:ascii="仿宋" w:hAnsi="仿宋" w:eastAsia="仿宋"/>
          <w:bCs/>
          <w:color w:val="000000"/>
          <w:sz w:val="32"/>
          <w:szCs w:val="32"/>
        </w:rPr>
        <w:t>（</w:t>
      </w:r>
      <w:r>
        <w:rPr>
          <w:rFonts w:hint="eastAsia" w:ascii="仿宋" w:hAnsi="仿宋" w:eastAsia="仿宋"/>
          <w:bCs/>
          <w:color w:val="000000"/>
          <w:sz w:val="32"/>
          <w:szCs w:val="32"/>
          <w:lang w:val="en-US" w:eastAsia="zh-CN"/>
        </w:rPr>
        <w:t>3</w:t>
      </w:r>
      <w:r>
        <w:rPr>
          <w:rFonts w:hint="eastAsia" w:ascii="仿宋" w:hAnsi="仿宋" w:eastAsia="仿宋"/>
          <w:bCs/>
          <w:color w:val="000000"/>
          <w:sz w:val="32"/>
          <w:szCs w:val="32"/>
        </w:rPr>
        <w:t>）</w:t>
      </w:r>
      <w:r>
        <w:rPr>
          <w:rFonts w:hint="eastAsia" w:ascii="仿宋" w:hAnsi="仿宋" w:eastAsia="仿宋" w:cs="仿宋"/>
          <w:color w:val="000000"/>
          <w:sz w:val="28"/>
          <w:szCs w:val="28"/>
          <w:lang w:val="en-US" w:eastAsia="zh-CN"/>
        </w:rPr>
        <w:t>质保期限</w:t>
      </w:r>
    </w:p>
    <w:p>
      <w:pPr>
        <w:pStyle w:val="2"/>
        <w:rPr>
          <w:rFonts w:ascii="仿宋" w:hAnsi="仿宋" w:eastAsia="仿宋"/>
          <w:b/>
          <w:bCs/>
          <w:color w:val="000000"/>
          <w:sz w:val="32"/>
          <w:szCs w:val="32"/>
        </w:rPr>
      </w:pPr>
    </w:p>
    <w:p>
      <w:pPr>
        <w:pStyle w:val="2"/>
        <w:rPr>
          <w:rFonts w:ascii="仿宋" w:hAnsi="仿宋" w:eastAsia="仿宋"/>
          <w:b/>
          <w:bCs/>
          <w:color w:val="000000"/>
          <w:sz w:val="32"/>
          <w:szCs w:val="32"/>
        </w:rPr>
      </w:pPr>
      <w:r>
        <w:rPr>
          <w:rFonts w:hint="eastAsia" w:ascii="仿宋" w:hAnsi="仿宋" w:eastAsia="仿宋"/>
          <w:b/>
          <w:bCs/>
          <w:color w:val="000000"/>
          <w:sz w:val="32"/>
          <w:szCs w:val="32"/>
        </w:rPr>
        <w:t>（五）供应商须提供的各类相关证明材料</w:t>
      </w:r>
    </w:p>
    <w:p>
      <w:pPr>
        <w:pStyle w:val="2"/>
        <w:spacing w:line="276" w:lineRule="auto"/>
        <w:ind w:firstLine="640" w:firstLineChars="200"/>
        <w:rPr>
          <w:rFonts w:ascii="仿宋" w:hAnsi="仿宋" w:eastAsia="仿宋"/>
          <w:bCs/>
          <w:color w:val="000000"/>
          <w:sz w:val="32"/>
          <w:szCs w:val="32"/>
        </w:rPr>
      </w:pPr>
      <w:r>
        <w:rPr>
          <w:rFonts w:hint="eastAsia" w:ascii="仿宋" w:hAnsi="仿宋" w:eastAsia="仿宋"/>
          <w:bCs/>
          <w:color w:val="000000"/>
          <w:sz w:val="32"/>
          <w:szCs w:val="32"/>
        </w:rPr>
        <w:t>（1）资格证明材料（包含三证合一营业执照（副本）复印件、开户许可证或基本户存款信息等）；</w:t>
      </w:r>
    </w:p>
    <w:p>
      <w:pPr>
        <w:pStyle w:val="2"/>
        <w:spacing w:line="276" w:lineRule="auto"/>
        <w:ind w:firstLine="640" w:firstLineChars="200"/>
        <w:rPr>
          <w:rFonts w:ascii="仿宋" w:hAnsi="仿宋" w:eastAsia="仿宋"/>
          <w:bCs/>
          <w:color w:val="000000"/>
          <w:sz w:val="32"/>
          <w:szCs w:val="32"/>
        </w:rPr>
      </w:pPr>
      <w:r>
        <w:rPr>
          <w:rFonts w:hint="eastAsia" w:ascii="仿宋" w:hAnsi="仿宋" w:eastAsia="仿宋"/>
          <w:bCs/>
          <w:color w:val="000000"/>
          <w:sz w:val="32"/>
          <w:szCs w:val="32"/>
        </w:rPr>
        <w:t>（2）供应商认为需提供的相关证明文件及资料；</w:t>
      </w:r>
    </w:p>
    <w:p>
      <w:pPr>
        <w:pStyle w:val="2"/>
        <w:spacing w:line="276" w:lineRule="auto"/>
        <w:ind w:firstLine="640" w:firstLineChars="200"/>
        <w:rPr>
          <w:rFonts w:hint="eastAsia" w:ascii="仿宋" w:hAnsi="仿宋" w:eastAsia="仿宋"/>
          <w:bCs/>
          <w:color w:val="000000"/>
          <w:sz w:val="32"/>
          <w:szCs w:val="32"/>
        </w:rPr>
      </w:pPr>
      <w:r>
        <w:rPr>
          <w:rFonts w:hint="eastAsia" w:ascii="仿宋" w:hAnsi="仿宋" w:eastAsia="仿宋"/>
          <w:bCs/>
          <w:color w:val="000000"/>
          <w:sz w:val="32"/>
          <w:szCs w:val="32"/>
        </w:rPr>
        <w:t>（3）供应商业绩。</w:t>
      </w:r>
    </w:p>
    <w:p>
      <w:pPr>
        <w:pStyle w:val="2"/>
        <w:rPr>
          <w:rFonts w:hint="eastAsia" w:ascii="仿宋" w:hAnsi="仿宋" w:eastAsia="仿宋"/>
          <w:b/>
          <w:bCs/>
          <w:color w:val="000000"/>
          <w:sz w:val="32"/>
          <w:szCs w:val="32"/>
        </w:rPr>
      </w:pPr>
    </w:p>
    <w:p>
      <w:pPr>
        <w:pStyle w:val="2"/>
        <w:rPr>
          <w:rFonts w:hint="eastAsia" w:ascii="仿宋" w:hAnsi="仿宋" w:eastAsia="仿宋"/>
          <w:b/>
          <w:bCs/>
          <w:color w:val="000000"/>
          <w:sz w:val="32"/>
          <w:szCs w:val="32"/>
        </w:rPr>
      </w:pPr>
    </w:p>
    <w:p>
      <w:pPr>
        <w:pStyle w:val="2"/>
        <w:rPr>
          <w:rFonts w:hint="eastAsia" w:ascii="仿宋" w:hAnsi="仿宋" w:eastAsia="仿宋"/>
          <w:b/>
          <w:bCs/>
          <w:color w:val="000000"/>
          <w:sz w:val="32"/>
          <w:szCs w:val="32"/>
        </w:rPr>
      </w:pPr>
    </w:p>
    <w:p>
      <w:pPr>
        <w:pStyle w:val="2"/>
        <w:rPr>
          <w:rFonts w:hint="eastAsia" w:ascii="仿宋" w:hAnsi="仿宋" w:eastAsia="仿宋"/>
          <w:b/>
          <w:bCs/>
          <w:color w:val="000000"/>
          <w:sz w:val="32"/>
          <w:szCs w:val="32"/>
        </w:rPr>
      </w:pPr>
    </w:p>
    <w:p>
      <w:pPr>
        <w:pStyle w:val="2"/>
        <w:rPr>
          <w:rFonts w:hint="eastAsia" w:ascii="仿宋" w:hAnsi="仿宋" w:eastAsia="仿宋"/>
          <w:b/>
          <w:bCs/>
          <w:color w:val="000000"/>
          <w:sz w:val="32"/>
          <w:szCs w:val="32"/>
        </w:rPr>
      </w:pPr>
    </w:p>
    <w:p>
      <w:pPr>
        <w:pStyle w:val="2"/>
        <w:rPr>
          <w:rFonts w:hint="eastAsia" w:ascii="仿宋" w:hAnsi="仿宋" w:eastAsia="仿宋"/>
          <w:b/>
          <w:bCs/>
          <w:color w:val="000000"/>
          <w:sz w:val="32"/>
          <w:szCs w:val="32"/>
        </w:rPr>
      </w:pPr>
    </w:p>
    <w:p>
      <w:pPr>
        <w:pStyle w:val="2"/>
        <w:rPr>
          <w:rFonts w:hint="eastAsia" w:ascii="仿宋" w:hAnsi="仿宋" w:eastAsia="仿宋"/>
          <w:b/>
          <w:bCs/>
          <w:color w:val="000000"/>
          <w:sz w:val="32"/>
          <w:szCs w:val="32"/>
        </w:rPr>
      </w:pPr>
    </w:p>
    <w:p>
      <w:pPr>
        <w:pStyle w:val="2"/>
        <w:rPr>
          <w:rFonts w:hint="eastAsia" w:ascii="仿宋" w:hAnsi="仿宋" w:eastAsia="仿宋"/>
          <w:b/>
          <w:bCs/>
          <w:color w:val="000000"/>
          <w:sz w:val="32"/>
          <w:szCs w:val="32"/>
        </w:rPr>
      </w:pPr>
    </w:p>
    <w:p>
      <w:pPr>
        <w:pStyle w:val="2"/>
        <w:rPr>
          <w:rFonts w:hint="eastAsia" w:ascii="仿宋" w:hAnsi="仿宋" w:eastAsia="仿宋"/>
          <w:b/>
          <w:bCs/>
          <w:color w:val="000000"/>
          <w:sz w:val="32"/>
          <w:szCs w:val="32"/>
        </w:rPr>
      </w:pPr>
    </w:p>
    <w:p>
      <w:pPr>
        <w:pStyle w:val="2"/>
        <w:rPr>
          <w:rFonts w:hint="eastAsia" w:ascii="仿宋" w:hAnsi="仿宋" w:eastAsia="仿宋"/>
          <w:b/>
          <w:bCs/>
          <w:color w:val="000000"/>
          <w:sz w:val="32"/>
          <w:szCs w:val="32"/>
        </w:rPr>
      </w:pPr>
    </w:p>
    <w:p>
      <w:pPr>
        <w:pStyle w:val="2"/>
        <w:rPr>
          <w:rFonts w:hint="eastAsia" w:ascii="仿宋" w:hAnsi="仿宋" w:eastAsia="仿宋"/>
          <w:b/>
          <w:bCs/>
          <w:color w:val="000000"/>
          <w:sz w:val="32"/>
          <w:szCs w:val="32"/>
        </w:rPr>
      </w:pPr>
    </w:p>
    <w:p>
      <w:pPr>
        <w:pStyle w:val="2"/>
        <w:rPr>
          <w:rFonts w:hint="eastAsia" w:ascii="仿宋" w:hAnsi="仿宋" w:eastAsia="仿宋"/>
          <w:b/>
          <w:bCs/>
          <w:color w:val="000000"/>
          <w:sz w:val="32"/>
          <w:szCs w:val="32"/>
        </w:rPr>
      </w:pPr>
    </w:p>
    <w:p>
      <w:pPr>
        <w:pStyle w:val="2"/>
        <w:rPr>
          <w:rFonts w:hint="eastAsia" w:ascii="仿宋" w:hAnsi="仿宋" w:eastAsia="仿宋"/>
          <w:b/>
          <w:bCs/>
          <w:color w:val="000000"/>
          <w:sz w:val="32"/>
          <w:szCs w:val="32"/>
        </w:rPr>
      </w:pPr>
    </w:p>
    <w:p>
      <w:pPr>
        <w:pStyle w:val="2"/>
        <w:rPr>
          <w:rFonts w:hint="eastAsia" w:ascii="仿宋" w:hAnsi="仿宋" w:eastAsia="仿宋"/>
          <w:b/>
          <w:bCs/>
          <w:color w:val="000000"/>
          <w:sz w:val="32"/>
          <w:szCs w:val="32"/>
        </w:rPr>
      </w:pPr>
    </w:p>
    <w:p>
      <w:pPr>
        <w:pStyle w:val="2"/>
        <w:rPr>
          <w:rFonts w:hint="eastAsia" w:ascii="仿宋" w:hAnsi="仿宋" w:eastAsia="仿宋"/>
          <w:b/>
          <w:bCs/>
          <w:color w:val="000000"/>
          <w:sz w:val="32"/>
          <w:szCs w:val="32"/>
        </w:rPr>
      </w:pPr>
    </w:p>
    <w:p>
      <w:pPr>
        <w:pStyle w:val="2"/>
        <w:rPr>
          <w:rFonts w:hint="eastAsia" w:ascii="仿宋" w:hAnsi="仿宋" w:eastAsia="仿宋"/>
          <w:b/>
          <w:bCs/>
          <w:color w:val="000000"/>
          <w:sz w:val="32"/>
          <w:szCs w:val="32"/>
        </w:rPr>
      </w:pPr>
    </w:p>
    <w:p>
      <w:pPr>
        <w:pStyle w:val="2"/>
        <w:rPr>
          <w:rFonts w:hint="eastAsia" w:ascii="仿宋" w:hAnsi="仿宋" w:eastAsia="仿宋"/>
          <w:b/>
          <w:bCs/>
          <w:color w:val="000000"/>
          <w:sz w:val="32"/>
          <w:szCs w:val="32"/>
        </w:rPr>
      </w:pPr>
    </w:p>
    <w:p>
      <w:pPr>
        <w:pStyle w:val="2"/>
        <w:rPr>
          <w:rFonts w:hint="eastAsia" w:ascii="仿宋" w:hAnsi="仿宋" w:eastAsia="仿宋"/>
          <w:b/>
          <w:bCs/>
          <w:color w:val="000000"/>
          <w:sz w:val="32"/>
          <w:szCs w:val="32"/>
        </w:rPr>
      </w:pPr>
    </w:p>
    <w:p>
      <w:pPr>
        <w:pStyle w:val="2"/>
        <w:rPr>
          <w:rFonts w:hint="eastAsia" w:ascii="仿宋" w:hAnsi="仿宋" w:eastAsia="仿宋"/>
          <w:b/>
          <w:bCs/>
          <w:color w:val="000000"/>
          <w:sz w:val="32"/>
          <w:szCs w:val="32"/>
        </w:rPr>
      </w:pPr>
    </w:p>
    <w:p>
      <w:pPr>
        <w:pStyle w:val="2"/>
        <w:rPr>
          <w:rFonts w:ascii="仿宋" w:hAnsi="仿宋" w:eastAsia="仿宋"/>
          <w:b/>
          <w:bCs/>
          <w:color w:val="000000"/>
          <w:sz w:val="32"/>
          <w:szCs w:val="32"/>
        </w:rPr>
      </w:pPr>
      <w:r>
        <w:rPr>
          <w:rFonts w:hint="eastAsia" w:ascii="仿宋" w:hAnsi="仿宋" w:eastAsia="仿宋"/>
          <w:b/>
          <w:bCs/>
          <w:color w:val="000000"/>
          <w:sz w:val="32"/>
          <w:szCs w:val="32"/>
        </w:rPr>
        <w:t>（六）供应商投标承诺书</w:t>
      </w:r>
    </w:p>
    <w:p>
      <w:pPr>
        <w:widowControl/>
        <w:ind w:firstLine="904" w:firstLineChars="300"/>
        <w:jc w:val="left"/>
        <w:rPr>
          <w:b/>
          <w:bCs/>
          <w:sz w:val="30"/>
          <w:szCs w:val="30"/>
        </w:rPr>
      </w:pPr>
      <w:r>
        <w:rPr>
          <w:rFonts w:hint="eastAsia"/>
          <w:b/>
          <w:bCs/>
          <w:sz w:val="30"/>
          <w:szCs w:val="30"/>
        </w:rPr>
        <w:t xml:space="preserve">              供应商投标承诺书</w:t>
      </w:r>
    </w:p>
    <w:p>
      <w:pPr>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XXXX公司：</w:t>
      </w:r>
    </w:p>
    <w:p>
      <w:pPr>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本供应商在参与XXXX项目（项目编号：XXXX）中做出如下承诺：</w:t>
      </w:r>
    </w:p>
    <w:p>
      <w:pPr>
        <w:numPr>
          <w:ilvl w:val="0"/>
          <w:numId w:val="5"/>
        </w:numPr>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拥护国家治理政府采购领域商业贿赂工作决策，自觉遏制商业贿赂行为；</w:t>
      </w:r>
    </w:p>
    <w:p>
      <w:pPr>
        <w:numPr>
          <w:ilvl w:val="0"/>
          <w:numId w:val="5"/>
        </w:numPr>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不向采购人、招标代理机构行贿或者提供不正当利益；</w:t>
      </w:r>
    </w:p>
    <w:p>
      <w:pPr>
        <w:numPr>
          <w:ilvl w:val="0"/>
          <w:numId w:val="5"/>
        </w:numPr>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严格执行采购文件，在采购过程中不与采购人私下协商谈判；</w:t>
      </w:r>
    </w:p>
    <w:p>
      <w:pPr>
        <w:numPr>
          <w:ilvl w:val="0"/>
          <w:numId w:val="5"/>
        </w:numPr>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不与采购人、招标代理机构或者其他供应商恶意串通；</w:t>
      </w:r>
    </w:p>
    <w:p>
      <w:pPr>
        <w:numPr>
          <w:ilvl w:val="0"/>
          <w:numId w:val="5"/>
        </w:numPr>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保证公平竞争，不提供虚假材料谋取成交资格；</w:t>
      </w:r>
    </w:p>
    <w:p>
      <w:pPr>
        <w:numPr>
          <w:ilvl w:val="0"/>
          <w:numId w:val="5"/>
        </w:numPr>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自觉维护采购市场秩序，不以不正当手段诋毁和排挤其他供应商；</w:t>
      </w:r>
    </w:p>
    <w:p>
      <w:pPr>
        <w:numPr>
          <w:ilvl w:val="0"/>
          <w:numId w:val="5"/>
        </w:numPr>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按照采购内容和标准，在规定时限内与采购人签订采购合同；</w:t>
      </w:r>
    </w:p>
    <w:p>
      <w:pPr>
        <w:numPr>
          <w:ilvl w:val="0"/>
          <w:numId w:val="5"/>
        </w:numPr>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成交后严格履行合同，不与采购人私自更改合同或降低合同标准，损公肥私。</w:t>
      </w:r>
    </w:p>
    <w:p>
      <w:pPr>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如违背上述承诺，自愿按有关法律、法规、规章和制度的规定接受处罚。</w:t>
      </w:r>
    </w:p>
    <w:p>
      <w:pPr>
        <w:wordWrap w:val="0"/>
        <w:jc w:val="right"/>
        <w:rPr>
          <w:rFonts w:ascii="仿宋_GB2312" w:hAnsi="仿宋_GB2312" w:eastAsia="仿宋_GB2312" w:cs="仿宋_GB2312"/>
          <w:sz w:val="28"/>
          <w:szCs w:val="28"/>
          <w:u w:val="single"/>
        </w:rPr>
      </w:pPr>
      <w:r>
        <w:rPr>
          <w:rFonts w:hint="eastAsia" w:ascii="仿宋_GB2312" w:hAnsi="仿宋_GB2312" w:eastAsia="仿宋_GB2312" w:cs="仿宋_GB2312"/>
          <w:sz w:val="28"/>
          <w:szCs w:val="28"/>
        </w:rPr>
        <w:t>供应商法定代表人（或法定代表授权人）签字：</w:t>
      </w:r>
      <w:r>
        <w:rPr>
          <w:rFonts w:hint="eastAsia" w:ascii="仿宋_GB2312" w:hAnsi="仿宋_GB2312" w:eastAsia="仿宋_GB2312" w:cs="仿宋_GB2312"/>
          <w:sz w:val="28"/>
          <w:szCs w:val="28"/>
          <w:u w:val="single"/>
        </w:rPr>
        <w:t xml:space="preserve"> </w:t>
      </w:r>
      <w:r>
        <w:rPr>
          <w:rFonts w:ascii="仿宋_GB2312" w:hAnsi="仿宋_GB2312" w:eastAsia="仿宋_GB2312" w:cs="仿宋_GB2312"/>
          <w:sz w:val="28"/>
          <w:szCs w:val="28"/>
          <w:u w:val="single"/>
        </w:rPr>
        <w:t xml:space="preserve">              </w:t>
      </w:r>
    </w:p>
    <w:p>
      <w:pPr>
        <w:wordWrap w:val="0"/>
        <w:jc w:val="right"/>
        <w:rPr>
          <w:rFonts w:ascii="仿宋_GB2312" w:hAnsi="仿宋_GB2312" w:eastAsia="仿宋_GB2312" w:cs="仿宋_GB2312"/>
          <w:sz w:val="28"/>
          <w:szCs w:val="28"/>
          <w:u w:val="single"/>
        </w:rPr>
      </w:pPr>
      <w:r>
        <w:rPr>
          <w:rFonts w:hint="eastAsia" w:ascii="仿宋_GB2312" w:hAnsi="仿宋_GB2312" w:eastAsia="仿宋_GB2312" w:cs="仿宋_GB2312"/>
          <w:sz w:val="28"/>
          <w:szCs w:val="28"/>
        </w:rPr>
        <w:t>供应商（公章）：</w:t>
      </w:r>
      <w:r>
        <w:rPr>
          <w:rFonts w:hint="eastAsia" w:ascii="仿宋_GB2312" w:hAnsi="仿宋_GB2312" w:eastAsia="仿宋_GB2312" w:cs="仿宋_GB2312"/>
          <w:sz w:val="28"/>
          <w:szCs w:val="28"/>
          <w:u w:val="single"/>
        </w:rPr>
        <w:t xml:space="preserve"> </w:t>
      </w:r>
      <w:r>
        <w:rPr>
          <w:rFonts w:ascii="仿宋_GB2312" w:hAnsi="仿宋_GB2312" w:eastAsia="仿宋_GB2312" w:cs="仿宋_GB2312"/>
          <w:sz w:val="28"/>
          <w:szCs w:val="28"/>
          <w:u w:val="single"/>
        </w:rPr>
        <w:t xml:space="preserve">              </w:t>
      </w:r>
    </w:p>
    <w:p>
      <w:pPr>
        <w:jc w:val="right"/>
        <w:rPr>
          <w:rFonts w:ascii="仿宋_GB2312" w:hAnsi="仿宋_GB2312" w:eastAsia="仿宋_GB2312" w:cs="仿宋_GB2312"/>
          <w:sz w:val="32"/>
          <w:szCs w:val="32"/>
        </w:rPr>
      </w:pPr>
      <w:r>
        <w:rPr>
          <w:rFonts w:hint="eastAsia" w:ascii="仿宋_GB2312" w:hAnsi="仿宋_GB2312" w:eastAsia="仿宋_GB2312" w:cs="仿宋_GB2312"/>
          <w:sz w:val="28"/>
          <w:szCs w:val="28"/>
        </w:rPr>
        <w:t>年    月    日</w:t>
      </w:r>
    </w:p>
    <w:sectPr>
      <w:footerReference r:id="rId8" w:type="default"/>
      <w:pgSz w:w="11906" w:h="16838"/>
      <w:pgMar w:top="1440" w:right="1286" w:bottom="1440" w:left="16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Cambria">
    <w:panose1 w:val="02040503050406030204"/>
    <w:charset w:val="00"/>
    <w:family w:val="roman"/>
    <w:pitch w:val="default"/>
    <w:sig w:usb0="E00006FF" w:usb1="420024FF" w:usb2="02000000" w:usb3="00000000" w:csb0="2000019F"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rPr>
        <w:rFonts w:hint="eastAsia"/>
      </w:rPr>
      <w:t>8</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mc:AlternateContent>
        <mc:Choice Requires="wps">
          <w:drawing>
            <wp:anchor distT="0" distB="0" distL="114300" distR="114300" simplePos="0" relativeHeight="251661312" behindDoc="0" locked="0" layoutInCell="1" allowOverlap="1">
              <wp:simplePos x="0" y="0"/>
              <wp:positionH relativeFrom="margin">
                <wp:posOffset>-153670</wp:posOffset>
              </wp:positionH>
              <wp:positionV relativeFrom="paragraph">
                <wp:posOffset>-520700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pStyle w:val="11"/>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left:-12.1pt;margin-top:-41pt;height:144pt;width:144pt;mso-position-horizontal-relative:margin;mso-wrap-style:none;z-index:251661312;mso-width-relative:page;mso-height-relative:page;" filled="f" stroked="f" coordsize="21600,21600" o:gfxdata="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7k7artcAAAALAQAADwAAAAAAAAABACAAAAAiAAAAZHJzL2Rvd25yZXYueG1s&#10;UEsBAhQAFAAAAAgAh07iQL1tZlUyAgAAYwQAAA4AAAAAAAAAAQAgAAAAJgEAAGRycy9lMm9Eb2Mu&#10;eG1sUEsFBgAAAAAGAAYAWQEAAMoFAAAAAA==&#10;">
              <v:fill on="f" focussize="0,0"/>
              <v:stroke on="f" weight="0.5pt"/>
              <v:imagedata o:title=""/>
              <o:lock v:ext="edit" aspectratio="f"/>
              <v:textbox inset="0mm,0mm,0mm,0mm" style="mso-fit-shape-to-text:t;">
                <w:txbxContent>
                  <w:p>
                    <w:pPr>
                      <w:pStyle w:val="11"/>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r>
      <w:fldChar w:fldCharType="begin"/>
    </w:r>
    <w:r>
      <w:instrText xml:space="preserve"> PAGE   \* MERGEFORMAT </w:instrText>
    </w:r>
    <w:r>
      <w:fldChar w:fldCharType="separate"/>
    </w:r>
    <w:r>
      <w:rPr>
        <w:lang w:val="zh-CN"/>
      </w:rPr>
      <w:t>18</w:t>
    </w:r>
    <w:r>
      <w:rPr>
        <w:lang w:val="zh-CN"/>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Bdr>
        <w:top w:val="none" w:color="auto" w:sz="0" w:space="1"/>
        <w:left w:val="none" w:color="auto" w:sz="0" w:space="4"/>
        <w:bottom w:val="none" w:color="auto" w:sz="0" w:space="1"/>
        <w:right w:val="none" w:color="auto" w:sz="0" w:space="4"/>
      </w:pBdr>
      <w:snapToGrid w:val="0"/>
      <w:jc w:val="left"/>
      <w:rPr>
        <w:rFonts w:cs="Arial"/>
        <w:sz w:val="18"/>
      </w:rPr>
    </w:pPr>
    <w:r>
      <w:rPr>
        <w:rFonts w:hint="eastAsia" w:cs="Arial"/>
        <w:sz w:val="18"/>
      </w:rP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w:rPr>
        <w:rFonts w:hint="eastAsia"/>
      </w:rPr>
      <w:t xml:space="preserve">                                                                      乌审旗嘎鲁图通用机场有限公司</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Bdr>
        <w:top w:val="none" w:color="auto" w:sz="0" w:space="1"/>
        <w:left w:val="none" w:color="auto" w:sz="0" w:space="4"/>
        <w:bottom w:val="single" w:color="auto" w:sz="4" w:space="1"/>
        <w:right w:val="none" w:color="auto" w:sz="0" w:space="4"/>
      </w:pBdr>
      <w:snapToGrid w:val="0"/>
      <w:jc w:val="left"/>
      <w:rPr>
        <w:rFonts w:cs="Arial"/>
        <w:sz w:val="18"/>
      </w:rPr>
    </w:pPr>
    <w:r>
      <w:rPr>
        <w:rFonts w:hint="eastAsia" w:cs="Arial"/>
        <w:sz w:val="18"/>
      </w:rPr>
      <w:t xml:space="preserve">                                                                        乌审旗嘎鲁图通用机场有限公司</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2BCFEFF"/>
    <w:multiLevelType w:val="singleLevel"/>
    <w:tmpl w:val="D2BCFEFF"/>
    <w:lvl w:ilvl="0" w:tentative="0">
      <w:start w:val="1"/>
      <w:numFmt w:val="decimal"/>
      <w:lvlText w:val="%1."/>
      <w:lvlJc w:val="left"/>
      <w:pPr>
        <w:tabs>
          <w:tab w:val="left" w:pos="312"/>
        </w:tabs>
      </w:pPr>
    </w:lvl>
  </w:abstractNum>
  <w:abstractNum w:abstractNumId="1">
    <w:nsid w:val="FEEA2500"/>
    <w:multiLevelType w:val="singleLevel"/>
    <w:tmpl w:val="FEEA2500"/>
    <w:lvl w:ilvl="0" w:tentative="0">
      <w:start w:val="1"/>
      <w:numFmt w:val="chineseCounting"/>
      <w:suff w:val="space"/>
      <w:lvlText w:val="第%1章"/>
      <w:lvlJc w:val="left"/>
      <w:rPr>
        <w:rFonts w:hint="eastAsia"/>
      </w:rPr>
    </w:lvl>
  </w:abstractNum>
  <w:abstractNum w:abstractNumId="2">
    <w:nsid w:val="0D385DA2"/>
    <w:multiLevelType w:val="multilevel"/>
    <w:tmpl w:val="0D385DA2"/>
    <w:lvl w:ilvl="0" w:tentative="0">
      <w:start w:val="1"/>
      <w:numFmt w:val="decimalEnclosedCircle"/>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5AA8DC98"/>
    <w:multiLevelType w:val="singleLevel"/>
    <w:tmpl w:val="5AA8DC98"/>
    <w:lvl w:ilvl="0" w:tentative="0">
      <w:start w:val="2"/>
      <w:numFmt w:val="chineseCounting"/>
      <w:suff w:val="nothing"/>
      <w:lvlText w:val="%1、"/>
      <w:lvlJc w:val="left"/>
    </w:lvl>
  </w:abstractNum>
  <w:abstractNum w:abstractNumId="4">
    <w:nsid w:val="71DBCED4"/>
    <w:multiLevelType w:val="singleLevel"/>
    <w:tmpl w:val="71DBCED4"/>
    <w:lvl w:ilvl="0" w:tentative="0">
      <w:start w:val="4"/>
      <w:numFmt w:val="decimal"/>
      <w:suff w:val="nothing"/>
      <w:lvlText w:val="%1、"/>
      <w:lvlJc w:val="left"/>
    </w:lvl>
  </w:abstractNum>
  <w:num w:numId="1">
    <w:abstractNumId w:val="1"/>
  </w:num>
  <w:num w:numId="2">
    <w:abstractNumId w:val="3"/>
  </w:num>
  <w:num w:numId="3">
    <w:abstractNumId w:val="4"/>
  </w:num>
  <w:num w:numId="4">
    <w:abstractNumId w:val="2"/>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VhNTZjOThlOWE3YTNhNTlhZmQ1NDU2YzZiZGU0ODIifQ=="/>
  </w:docVars>
  <w:rsids>
    <w:rsidRoot w:val="36375E38"/>
    <w:rsid w:val="00232F0D"/>
    <w:rsid w:val="004E07BD"/>
    <w:rsid w:val="006A34A4"/>
    <w:rsid w:val="006F23F8"/>
    <w:rsid w:val="00706F15"/>
    <w:rsid w:val="0076624C"/>
    <w:rsid w:val="0087045F"/>
    <w:rsid w:val="008F184A"/>
    <w:rsid w:val="00943AEA"/>
    <w:rsid w:val="0095711B"/>
    <w:rsid w:val="00981F97"/>
    <w:rsid w:val="00A220F4"/>
    <w:rsid w:val="00BA5166"/>
    <w:rsid w:val="00BA6A73"/>
    <w:rsid w:val="00BC3A5C"/>
    <w:rsid w:val="00E579B1"/>
    <w:rsid w:val="00FB31C4"/>
    <w:rsid w:val="00FC716C"/>
    <w:rsid w:val="04E01BA8"/>
    <w:rsid w:val="06F05590"/>
    <w:rsid w:val="081426E8"/>
    <w:rsid w:val="09F643EA"/>
    <w:rsid w:val="0DC95F18"/>
    <w:rsid w:val="0E43752E"/>
    <w:rsid w:val="0F664178"/>
    <w:rsid w:val="0FCE7BEA"/>
    <w:rsid w:val="100F626E"/>
    <w:rsid w:val="1059382A"/>
    <w:rsid w:val="108207FC"/>
    <w:rsid w:val="141A0FF0"/>
    <w:rsid w:val="153D0C6B"/>
    <w:rsid w:val="15554FA6"/>
    <w:rsid w:val="15C26317"/>
    <w:rsid w:val="174042F8"/>
    <w:rsid w:val="192277FA"/>
    <w:rsid w:val="1A857203"/>
    <w:rsid w:val="1CE666E4"/>
    <w:rsid w:val="1D1A732C"/>
    <w:rsid w:val="1E184051"/>
    <w:rsid w:val="1EDF4362"/>
    <w:rsid w:val="1F3B066F"/>
    <w:rsid w:val="210F7A6C"/>
    <w:rsid w:val="23F67B9C"/>
    <w:rsid w:val="250A52E5"/>
    <w:rsid w:val="25C03A6B"/>
    <w:rsid w:val="28D73A41"/>
    <w:rsid w:val="2936533C"/>
    <w:rsid w:val="294D0521"/>
    <w:rsid w:val="2B6239EC"/>
    <w:rsid w:val="2D1E7978"/>
    <w:rsid w:val="3047554E"/>
    <w:rsid w:val="32760C22"/>
    <w:rsid w:val="344928A1"/>
    <w:rsid w:val="355860D4"/>
    <w:rsid w:val="36375E38"/>
    <w:rsid w:val="37441E22"/>
    <w:rsid w:val="39FD4BA7"/>
    <w:rsid w:val="3A2E14F1"/>
    <w:rsid w:val="3AB90028"/>
    <w:rsid w:val="3B224FCE"/>
    <w:rsid w:val="3BC51A5B"/>
    <w:rsid w:val="3C1D676E"/>
    <w:rsid w:val="3C2C2AFC"/>
    <w:rsid w:val="3E254191"/>
    <w:rsid w:val="3E8E47E3"/>
    <w:rsid w:val="3EA869CC"/>
    <w:rsid w:val="3F5B15C6"/>
    <w:rsid w:val="410601E6"/>
    <w:rsid w:val="42B44512"/>
    <w:rsid w:val="440263E1"/>
    <w:rsid w:val="4533414F"/>
    <w:rsid w:val="460C14AE"/>
    <w:rsid w:val="46E611E0"/>
    <w:rsid w:val="475A3F98"/>
    <w:rsid w:val="496D45DB"/>
    <w:rsid w:val="4B68101C"/>
    <w:rsid w:val="51C0520F"/>
    <w:rsid w:val="53A42DFA"/>
    <w:rsid w:val="542D0778"/>
    <w:rsid w:val="54D015E7"/>
    <w:rsid w:val="586075CA"/>
    <w:rsid w:val="590F735F"/>
    <w:rsid w:val="5CE14405"/>
    <w:rsid w:val="5D03636F"/>
    <w:rsid w:val="5DFF0298"/>
    <w:rsid w:val="5E3B0FF8"/>
    <w:rsid w:val="5E40069D"/>
    <w:rsid w:val="5F891FF4"/>
    <w:rsid w:val="60D5319C"/>
    <w:rsid w:val="61437FD0"/>
    <w:rsid w:val="61DA2A81"/>
    <w:rsid w:val="61EE4F62"/>
    <w:rsid w:val="659E64BB"/>
    <w:rsid w:val="67C8582E"/>
    <w:rsid w:val="689F0724"/>
    <w:rsid w:val="695D1D70"/>
    <w:rsid w:val="6BBD46F9"/>
    <w:rsid w:val="6C2C469A"/>
    <w:rsid w:val="6CC32C52"/>
    <w:rsid w:val="6D69648B"/>
    <w:rsid w:val="75E551E1"/>
    <w:rsid w:val="763B1DD4"/>
    <w:rsid w:val="78AB7393"/>
    <w:rsid w:val="7BC906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qFormat="1"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3">
    <w:name w:val="heading 1"/>
    <w:next w:val="1"/>
    <w:qFormat/>
    <w:uiPriority w:val="0"/>
    <w:pPr>
      <w:keepNext/>
      <w:keepLines/>
      <w:widowControl w:val="0"/>
      <w:spacing w:line="578" w:lineRule="auto"/>
      <w:jc w:val="center"/>
      <w:outlineLvl w:val="0"/>
    </w:pPr>
    <w:rPr>
      <w:rFonts w:ascii="Calibri" w:hAnsi="Calibri" w:eastAsia="仿宋_GB2312" w:cs="Times New Roman"/>
      <w:b/>
      <w:bCs/>
      <w:kern w:val="44"/>
      <w:sz w:val="44"/>
      <w:szCs w:val="44"/>
      <w:lang w:val="en-US" w:eastAsia="zh-CN" w:bidi="ar-SA"/>
    </w:rPr>
  </w:style>
  <w:style w:type="paragraph" w:styleId="4">
    <w:name w:val="heading 2"/>
    <w:next w:val="1"/>
    <w:unhideWhenUsed/>
    <w:qFormat/>
    <w:uiPriority w:val="0"/>
    <w:pPr>
      <w:keepNext/>
      <w:keepLines/>
      <w:widowControl w:val="0"/>
      <w:spacing w:line="416" w:lineRule="auto"/>
      <w:jc w:val="both"/>
      <w:outlineLvl w:val="1"/>
    </w:pPr>
    <w:rPr>
      <w:rFonts w:ascii="Cambria" w:hAnsi="Cambria" w:eastAsia="仿宋_GB2312" w:cs="Times New Roman"/>
      <w:b/>
      <w:bCs/>
      <w:kern w:val="2"/>
      <w:sz w:val="32"/>
      <w:szCs w:val="32"/>
      <w:lang w:val="en-US" w:eastAsia="zh-CN" w:bidi="ar-SA"/>
    </w:rPr>
  </w:style>
  <w:style w:type="paragraph" w:styleId="5">
    <w:name w:val="heading 3"/>
    <w:basedOn w:val="1"/>
    <w:next w:val="1"/>
    <w:semiHidden/>
    <w:unhideWhenUsed/>
    <w:qFormat/>
    <w:uiPriority w:val="0"/>
    <w:pPr>
      <w:spacing w:beforeAutospacing="1" w:afterAutospacing="1"/>
      <w:jc w:val="left"/>
      <w:outlineLvl w:val="2"/>
    </w:pPr>
    <w:rPr>
      <w:rFonts w:hint="eastAsia" w:ascii="宋体" w:hAnsi="宋体"/>
      <w:b/>
      <w:bCs/>
      <w:kern w:val="0"/>
      <w:sz w:val="27"/>
      <w:szCs w:val="27"/>
    </w:rPr>
  </w:style>
  <w:style w:type="character" w:default="1" w:styleId="20">
    <w:name w:val="Default Paragraph Font"/>
    <w:semiHidden/>
    <w:unhideWhenUsed/>
    <w:qFormat/>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pPr>
      <w:snapToGrid w:val="0"/>
      <w:spacing w:line="440" w:lineRule="exact"/>
    </w:pPr>
    <w:rPr>
      <w:rFonts w:ascii="Times New Roman"/>
      <w:sz w:val="20"/>
    </w:rPr>
  </w:style>
  <w:style w:type="paragraph" w:styleId="6">
    <w:name w:val="table of authorities"/>
    <w:basedOn w:val="1"/>
    <w:next w:val="1"/>
    <w:qFormat/>
    <w:uiPriority w:val="0"/>
    <w:pPr>
      <w:ind w:left="420" w:leftChars="200"/>
    </w:pPr>
  </w:style>
  <w:style w:type="paragraph" w:styleId="7">
    <w:name w:val="annotation text"/>
    <w:basedOn w:val="1"/>
    <w:link w:val="29"/>
    <w:qFormat/>
    <w:uiPriority w:val="0"/>
    <w:pPr>
      <w:jc w:val="left"/>
    </w:pPr>
  </w:style>
  <w:style w:type="paragraph" w:styleId="8">
    <w:name w:val="Body Text Indent"/>
    <w:basedOn w:val="1"/>
    <w:link w:val="32"/>
    <w:qFormat/>
    <w:uiPriority w:val="0"/>
    <w:pPr>
      <w:spacing w:after="120"/>
      <w:ind w:left="420" w:leftChars="200"/>
    </w:pPr>
  </w:style>
  <w:style w:type="paragraph" w:styleId="9">
    <w:name w:val="Plain Text"/>
    <w:qFormat/>
    <w:uiPriority w:val="0"/>
    <w:pPr>
      <w:widowControl w:val="0"/>
    </w:pPr>
    <w:rPr>
      <w:rFonts w:ascii="宋体" w:hAnsi="Courier New" w:eastAsia="宋体" w:cs="Times New Roman"/>
      <w:sz w:val="21"/>
      <w:szCs w:val="22"/>
      <w:lang w:val="en-US" w:eastAsia="zh-CN" w:bidi="ar-SA"/>
    </w:rPr>
  </w:style>
  <w:style w:type="paragraph" w:styleId="10">
    <w:name w:val="Balloon Text"/>
    <w:basedOn w:val="1"/>
    <w:link w:val="31"/>
    <w:qFormat/>
    <w:uiPriority w:val="0"/>
    <w:rPr>
      <w:sz w:val="18"/>
      <w:szCs w:val="18"/>
    </w:rPr>
  </w:style>
  <w:style w:type="paragraph" w:styleId="11">
    <w:name w:val="footer"/>
    <w:link w:val="34"/>
    <w:qFormat/>
    <w:uiPriority w:val="0"/>
    <w:pPr>
      <w:widowControl w:val="0"/>
      <w:tabs>
        <w:tab w:val="center" w:pos="4153"/>
        <w:tab w:val="right" w:pos="8306"/>
      </w:tabs>
      <w:snapToGrid w:val="0"/>
    </w:pPr>
    <w:rPr>
      <w:rFonts w:ascii="Calibri" w:hAnsi="Calibri" w:eastAsia="宋体" w:cs="Times New Roman"/>
      <w:kern w:val="2"/>
      <w:sz w:val="18"/>
      <w:szCs w:val="22"/>
      <w:lang w:val="en-US" w:eastAsia="zh-CN" w:bidi="ar-SA"/>
    </w:rPr>
  </w:style>
  <w:style w:type="paragraph" w:styleId="12">
    <w:name w:val="header"/>
    <w:qFormat/>
    <w:uiPriority w:val="0"/>
    <w:pPr>
      <w:widowControl w:val="0"/>
      <w:pBdr>
        <w:bottom w:val="single" w:color="auto" w:sz="6" w:space="1"/>
      </w:pBdr>
      <w:tabs>
        <w:tab w:val="center" w:pos="4153"/>
        <w:tab w:val="right" w:pos="8306"/>
      </w:tabs>
      <w:snapToGrid w:val="0"/>
      <w:jc w:val="center"/>
    </w:pPr>
    <w:rPr>
      <w:rFonts w:ascii="Calibri" w:hAnsi="Calibri" w:eastAsia="宋体" w:cs="Times New Roman"/>
      <w:kern w:val="2"/>
      <w:sz w:val="18"/>
      <w:szCs w:val="18"/>
      <w:lang w:val="en-US" w:eastAsia="zh-CN" w:bidi="ar-SA"/>
    </w:rPr>
  </w:style>
  <w:style w:type="paragraph" w:styleId="13">
    <w:name w:val="toc 1"/>
    <w:next w:val="1"/>
    <w:qFormat/>
    <w:uiPriority w:val="0"/>
    <w:pPr>
      <w:widowControl w:val="0"/>
      <w:jc w:val="both"/>
    </w:pPr>
    <w:rPr>
      <w:rFonts w:ascii="Calibri" w:hAnsi="Calibri" w:eastAsia="宋体" w:cs="Times New Roman"/>
      <w:kern w:val="2"/>
      <w:sz w:val="21"/>
      <w:szCs w:val="22"/>
      <w:lang w:val="en-US" w:eastAsia="zh-CN" w:bidi="ar-SA"/>
    </w:rPr>
  </w:style>
  <w:style w:type="paragraph" w:styleId="14">
    <w:name w:val="toc 2"/>
    <w:next w:val="1"/>
    <w:qFormat/>
    <w:uiPriority w:val="0"/>
    <w:pPr>
      <w:widowControl w:val="0"/>
      <w:ind w:left="420" w:leftChars="200"/>
      <w:jc w:val="both"/>
    </w:pPr>
    <w:rPr>
      <w:rFonts w:ascii="Calibri" w:hAnsi="Calibri" w:eastAsia="宋体" w:cs="Times New Roman"/>
      <w:kern w:val="2"/>
      <w:sz w:val="21"/>
      <w:szCs w:val="22"/>
      <w:lang w:val="en-US" w:eastAsia="zh-CN" w:bidi="ar-SA"/>
    </w:rPr>
  </w:style>
  <w:style w:type="paragraph" w:styleId="15">
    <w:name w:val="Normal (Web)"/>
    <w:basedOn w:val="1"/>
    <w:qFormat/>
    <w:uiPriority w:val="0"/>
    <w:pPr>
      <w:spacing w:beforeAutospacing="1" w:afterAutospacing="1"/>
      <w:jc w:val="left"/>
    </w:pPr>
    <w:rPr>
      <w:kern w:val="0"/>
      <w:sz w:val="24"/>
    </w:rPr>
  </w:style>
  <w:style w:type="paragraph" w:styleId="16">
    <w:name w:val="annotation subject"/>
    <w:basedOn w:val="7"/>
    <w:next w:val="7"/>
    <w:link w:val="30"/>
    <w:qFormat/>
    <w:uiPriority w:val="0"/>
    <w:rPr>
      <w:b/>
      <w:bCs/>
    </w:rPr>
  </w:style>
  <w:style w:type="paragraph" w:styleId="17">
    <w:name w:val="Body Text First Indent 2"/>
    <w:basedOn w:val="8"/>
    <w:link w:val="33"/>
    <w:qFormat/>
    <w:uiPriority w:val="0"/>
    <w:pPr>
      <w:ind w:firstLine="420" w:firstLineChars="200"/>
    </w:pPr>
  </w:style>
  <w:style w:type="table" w:styleId="19">
    <w:name w:val="Table Grid"/>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
  </w:style>
  <w:style w:type="character" w:styleId="21">
    <w:name w:val="Hyperlink"/>
    <w:qFormat/>
    <w:uiPriority w:val="0"/>
    <w:rPr>
      <w:rFonts w:cs="Times New Roman"/>
      <w:color w:val="0000FF"/>
      <w:u w:val="single"/>
    </w:rPr>
  </w:style>
  <w:style w:type="character" w:styleId="22">
    <w:name w:val="annotation reference"/>
    <w:basedOn w:val="20"/>
    <w:qFormat/>
    <w:uiPriority w:val="0"/>
    <w:rPr>
      <w:sz w:val="21"/>
      <w:szCs w:val="21"/>
    </w:rPr>
  </w:style>
  <w:style w:type="character" w:customStyle="1" w:styleId="23">
    <w:name w:val="font41"/>
    <w:qFormat/>
    <w:uiPriority w:val="0"/>
    <w:rPr>
      <w:rFonts w:hint="eastAsia" w:ascii="微软雅黑" w:hAnsi="微软雅黑" w:eastAsia="微软雅黑" w:cs="微软雅黑"/>
      <w:b/>
      <w:color w:val="000000"/>
      <w:sz w:val="18"/>
      <w:szCs w:val="18"/>
      <w:u w:val="none"/>
    </w:rPr>
  </w:style>
  <w:style w:type="character" w:customStyle="1" w:styleId="24">
    <w:name w:val="font91"/>
    <w:qFormat/>
    <w:uiPriority w:val="0"/>
    <w:rPr>
      <w:rFonts w:hint="eastAsia" w:ascii="微软雅黑" w:hAnsi="微软雅黑" w:eastAsia="微软雅黑" w:cs="微软雅黑"/>
      <w:color w:val="000000"/>
      <w:sz w:val="18"/>
      <w:szCs w:val="18"/>
      <w:u w:val="none"/>
    </w:rPr>
  </w:style>
  <w:style w:type="character" w:customStyle="1" w:styleId="25">
    <w:name w:val="font81"/>
    <w:qFormat/>
    <w:uiPriority w:val="0"/>
    <w:rPr>
      <w:rFonts w:hint="default" w:ascii="Arial" w:hAnsi="Arial" w:cs="Arial"/>
      <w:color w:val="000000"/>
      <w:sz w:val="18"/>
      <w:szCs w:val="18"/>
      <w:u w:val="none"/>
    </w:rPr>
  </w:style>
  <w:style w:type="character" w:customStyle="1" w:styleId="26">
    <w:name w:val="font21"/>
    <w:qFormat/>
    <w:uiPriority w:val="0"/>
    <w:rPr>
      <w:rFonts w:hint="eastAsia" w:ascii="宋体" w:hAnsi="宋体" w:eastAsia="宋体" w:cs="宋体"/>
      <w:color w:val="000000"/>
      <w:sz w:val="18"/>
      <w:szCs w:val="18"/>
      <w:u w:val="none"/>
    </w:rPr>
  </w:style>
  <w:style w:type="character" w:customStyle="1" w:styleId="27">
    <w:name w:val="font11"/>
    <w:qFormat/>
    <w:uiPriority w:val="0"/>
    <w:rPr>
      <w:rFonts w:hint="default" w:ascii="Arial" w:hAnsi="Arial" w:cs="Arial"/>
      <w:b/>
      <w:color w:val="000000"/>
      <w:sz w:val="18"/>
      <w:szCs w:val="18"/>
      <w:u w:val="none"/>
    </w:rPr>
  </w:style>
  <w:style w:type="paragraph" w:customStyle="1" w:styleId="28">
    <w:name w:val="纯文本1"/>
    <w:qFormat/>
    <w:uiPriority w:val="0"/>
    <w:pPr>
      <w:widowControl w:val="0"/>
    </w:pPr>
    <w:rPr>
      <w:rFonts w:ascii="宋体" w:hAnsi="Courier New" w:eastAsia="仿宋_GB2312" w:cs="Times New Roman"/>
      <w:kern w:val="2"/>
      <w:sz w:val="21"/>
      <w:szCs w:val="21"/>
      <w:lang w:val="en-US" w:eastAsia="zh-CN" w:bidi="ar-SA"/>
    </w:rPr>
  </w:style>
  <w:style w:type="character" w:customStyle="1" w:styleId="29">
    <w:name w:val="批注文字 字符"/>
    <w:basedOn w:val="20"/>
    <w:link w:val="7"/>
    <w:qFormat/>
    <w:uiPriority w:val="0"/>
    <w:rPr>
      <w:rFonts w:ascii="Calibri" w:hAnsi="Calibri"/>
      <w:kern w:val="2"/>
      <w:sz w:val="21"/>
      <w:szCs w:val="22"/>
    </w:rPr>
  </w:style>
  <w:style w:type="character" w:customStyle="1" w:styleId="30">
    <w:name w:val="批注主题 字符"/>
    <w:basedOn w:val="29"/>
    <w:link w:val="16"/>
    <w:qFormat/>
    <w:uiPriority w:val="0"/>
    <w:rPr>
      <w:rFonts w:ascii="Calibri" w:hAnsi="Calibri"/>
      <w:b/>
      <w:bCs/>
      <w:kern w:val="2"/>
      <w:sz w:val="21"/>
      <w:szCs w:val="22"/>
    </w:rPr>
  </w:style>
  <w:style w:type="character" w:customStyle="1" w:styleId="31">
    <w:name w:val="批注框文本 字符"/>
    <w:basedOn w:val="20"/>
    <w:link w:val="10"/>
    <w:qFormat/>
    <w:uiPriority w:val="0"/>
    <w:rPr>
      <w:rFonts w:ascii="Calibri" w:hAnsi="Calibri"/>
      <w:kern w:val="2"/>
      <w:sz w:val="18"/>
      <w:szCs w:val="18"/>
    </w:rPr>
  </w:style>
  <w:style w:type="character" w:customStyle="1" w:styleId="32">
    <w:name w:val="正文文本缩进 字符"/>
    <w:basedOn w:val="20"/>
    <w:link w:val="8"/>
    <w:qFormat/>
    <w:uiPriority w:val="0"/>
    <w:rPr>
      <w:rFonts w:ascii="Calibri" w:hAnsi="Calibri"/>
      <w:kern w:val="2"/>
      <w:sz w:val="21"/>
      <w:szCs w:val="22"/>
    </w:rPr>
  </w:style>
  <w:style w:type="character" w:customStyle="1" w:styleId="33">
    <w:name w:val="正文首行缩进 2 字符"/>
    <w:basedOn w:val="32"/>
    <w:link w:val="17"/>
    <w:qFormat/>
    <w:uiPriority w:val="0"/>
    <w:rPr>
      <w:rFonts w:ascii="Calibri" w:hAnsi="Calibri"/>
      <w:kern w:val="2"/>
      <w:sz w:val="21"/>
      <w:szCs w:val="22"/>
    </w:rPr>
  </w:style>
  <w:style w:type="character" w:customStyle="1" w:styleId="34">
    <w:name w:val="页脚 字符"/>
    <w:link w:val="11"/>
    <w:qFormat/>
    <w:uiPriority w:val="0"/>
    <w:rPr>
      <w:rFonts w:ascii="Calibri" w:hAnsi="Calibri"/>
      <w:kern w:val="2"/>
      <w:sz w:val="18"/>
      <w:szCs w:val="22"/>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header" Target="header3.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22</Pages>
  <Words>5992</Words>
  <Characters>6601</Characters>
  <Lines>70</Lines>
  <Paragraphs>19</Paragraphs>
  <TotalTime>86</TotalTime>
  <ScaleCrop>false</ScaleCrop>
  <LinksUpToDate>false</LinksUpToDate>
  <CharactersWithSpaces>7195</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2021-06-16T01:11:00Z</dcterms:created>
  <dc:creator>CR7777777</dc:creator>
  <cp:lastModifiedBy>何ēéěè</cp:lastModifiedBy>
  <dcterms:modified xsi:type="dcterms:W3CDTF">2022-11-07T09:12:41Z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05865DB2A6A34BE6874695F39F3BF111</vt:lpwstr>
  </property>
</Properties>
</file>